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493" w:rsidRDefault="00851493" w:rsidP="00851493">
      <w:pPr>
        <w:jc w:val="center"/>
        <w:rPr>
          <w:b/>
          <w:color w:val="000000"/>
          <w:sz w:val="40"/>
          <w:szCs w:val="40"/>
        </w:rPr>
      </w:pPr>
      <w:proofErr w:type="spellStart"/>
      <w:r>
        <w:rPr>
          <w:b/>
          <w:color w:val="000000"/>
          <w:sz w:val="40"/>
          <w:szCs w:val="40"/>
        </w:rPr>
        <w:t>Актаныш</w:t>
      </w:r>
      <w:proofErr w:type="spellEnd"/>
      <w:r>
        <w:rPr>
          <w:b/>
          <w:color w:val="000000"/>
          <w:sz w:val="40"/>
          <w:szCs w:val="40"/>
        </w:rPr>
        <w:t xml:space="preserve"> </w:t>
      </w:r>
      <w:proofErr w:type="spellStart"/>
      <w:r>
        <w:rPr>
          <w:b/>
          <w:color w:val="000000"/>
          <w:sz w:val="40"/>
          <w:szCs w:val="40"/>
        </w:rPr>
        <w:t>муниципаль</w:t>
      </w:r>
      <w:proofErr w:type="spellEnd"/>
      <w:r>
        <w:rPr>
          <w:b/>
          <w:color w:val="000000"/>
          <w:sz w:val="40"/>
          <w:szCs w:val="40"/>
        </w:rPr>
        <w:t xml:space="preserve"> районы</w:t>
      </w:r>
    </w:p>
    <w:p w:rsidR="00851493" w:rsidRDefault="00851493" w:rsidP="00851493">
      <w:pPr>
        <w:jc w:val="center"/>
        <w:rPr>
          <w:b/>
          <w:color w:val="000000"/>
          <w:sz w:val="40"/>
          <w:szCs w:val="40"/>
        </w:rPr>
      </w:pPr>
    </w:p>
    <w:p w:rsidR="00851493" w:rsidRDefault="00851493" w:rsidP="00851493">
      <w:pPr>
        <w:jc w:val="both"/>
        <w:rPr>
          <w:color w:val="000000"/>
          <w:sz w:val="40"/>
          <w:szCs w:val="40"/>
        </w:rPr>
      </w:pPr>
    </w:p>
    <w:p w:rsidR="00851493" w:rsidRDefault="00851493" w:rsidP="00851493">
      <w:pPr>
        <w:jc w:val="center"/>
        <w:rPr>
          <w:color w:val="000000"/>
          <w:sz w:val="40"/>
          <w:szCs w:val="40"/>
          <w:lang w:val="tt-RU"/>
        </w:rPr>
      </w:pPr>
    </w:p>
    <w:p w:rsidR="00851493" w:rsidRDefault="00851493" w:rsidP="00851493">
      <w:pPr>
        <w:jc w:val="center"/>
        <w:rPr>
          <w:b/>
          <w:color w:val="000000"/>
          <w:sz w:val="40"/>
          <w:szCs w:val="40"/>
          <w:lang w:val="tt-RU"/>
        </w:rPr>
      </w:pPr>
      <w:r>
        <w:rPr>
          <w:b/>
          <w:color w:val="000000"/>
          <w:sz w:val="40"/>
          <w:szCs w:val="40"/>
          <w:lang w:val="tt-RU"/>
        </w:rPr>
        <w:t xml:space="preserve">Татарстан Республикасы Актаныш </w:t>
      </w:r>
    </w:p>
    <w:p w:rsidR="00851493" w:rsidRDefault="00851493" w:rsidP="00851493">
      <w:pPr>
        <w:jc w:val="center"/>
        <w:rPr>
          <w:b/>
          <w:color w:val="000000"/>
          <w:sz w:val="40"/>
          <w:szCs w:val="40"/>
          <w:lang w:val="tt-RU"/>
        </w:rPr>
      </w:pPr>
      <w:r>
        <w:rPr>
          <w:b/>
          <w:color w:val="000000"/>
          <w:sz w:val="40"/>
          <w:szCs w:val="40"/>
          <w:lang w:val="tt-RU"/>
        </w:rPr>
        <w:t xml:space="preserve">муниципаль районы </w:t>
      </w:r>
    </w:p>
    <w:p w:rsidR="00851493" w:rsidRDefault="00851493" w:rsidP="00851493">
      <w:pPr>
        <w:jc w:val="center"/>
        <w:rPr>
          <w:b/>
          <w:color w:val="000000"/>
          <w:sz w:val="40"/>
          <w:szCs w:val="40"/>
          <w:lang w:val="tt-RU"/>
        </w:rPr>
      </w:pPr>
      <w:r>
        <w:rPr>
          <w:b/>
          <w:color w:val="000000"/>
          <w:sz w:val="40"/>
          <w:szCs w:val="40"/>
          <w:lang w:val="tt-RU"/>
        </w:rPr>
        <w:t>“Сәфәр урта мәктәбе”</w:t>
      </w:r>
    </w:p>
    <w:p w:rsidR="00851493" w:rsidRDefault="00851493" w:rsidP="00851493">
      <w:pPr>
        <w:jc w:val="center"/>
        <w:rPr>
          <w:b/>
          <w:color w:val="000000"/>
          <w:sz w:val="40"/>
          <w:szCs w:val="40"/>
          <w:lang w:val="tt-RU"/>
        </w:rPr>
      </w:pPr>
      <w:r>
        <w:rPr>
          <w:b/>
          <w:color w:val="000000"/>
          <w:sz w:val="40"/>
          <w:szCs w:val="40"/>
          <w:lang w:val="tt-RU"/>
        </w:rPr>
        <w:t xml:space="preserve"> муниципаль бюджет белем бирү учреждениесенең </w:t>
      </w:r>
    </w:p>
    <w:p w:rsidR="00851493" w:rsidRDefault="00851493" w:rsidP="00851493">
      <w:pPr>
        <w:jc w:val="center"/>
        <w:rPr>
          <w:b/>
          <w:color w:val="000000"/>
          <w:sz w:val="40"/>
          <w:szCs w:val="40"/>
          <w:lang w:val="tt-RU"/>
        </w:rPr>
      </w:pPr>
      <w:r>
        <w:rPr>
          <w:b/>
          <w:color w:val="000000"/>
          <w:sz w:val="40"/>
          <w:szCs w:val="40"/>
          <w:lang w:val="tt-RU"/>
        </w:rPr>
        <w:t>структур бүлекчәсе –</w:t>
      </w:r>
    </w:p>
    <w:p w:rsidR="00851493" w:rsidRDefault="00851493" w:rsidP="00851493">
      <w:pPr>
        <w:jc w:val="center"/>
        <w:rPr>
          <w:b/>
          <w:color w:val="000000"/>
          <w:sz w:val="40"/>
          <w:szCs w:val="40"/>
          <w:lang w:val="tt-RU"/>
        </w:rPr>
      </w:pPr>
      <w:r>
        <w:rPr>
          <w:b/>
          <w:color w:val="000000"/>
          <w:sz w:val="40"/>
          <w:szCs w:val="40"/>
          <w:lang w:val="tt-RU"/>
        </w:rPr>
        <w:t xml:space="preserve"> “Сәфәр балалар бакчасы”</w:t>
      </w:r>
    </w:p>
    <w:p w:rsidR="00851493" w:rsidRDefault="00851493" w:rsidP="00851493">
      <w:pPr>
        <w:jc w:val="center"/>
        <w:rPr>
          <w:b/>
          <w:bCs/>
          <w:iCs/>
          <w:color w:val="000000"/>
          <w:sz w:val="40"/>
          <w:szCs w:val="40"/>
          <w:lang w:val="tt-RU"/>
        </w:rPr>
      </w:pPr>
      <w:r>
        <w:rPr>
          <w:b/>
          <w:bCs/>
          <w:iCs/>
          <w:color w:val="000000"/>
          <w:sz w:val="40"/>
          <w:szCs w:val="40"/>
          <w:lang w:val="tt-RU"/>
        </w:rPr>
        <w:t xml:space="preserve"> </w:t>
      </w:r>
      <w:r>
        <w:rPr>
          <w:b/>
          <w:bCs/>
          <w:iCs/>
          <w:color w:val="000000"/>
          <w:sz w:val="40"/>
          <w:szCs w:val="40"/>
        </w:rPr>
        <w:t>педагогик коллектив</w:t>
      </w:r>
      <w:r>
        <w:rPr>
          <w:b/>
          <w:bCs/>
          <w:iCs/>
          <w:color w:val="000000"/>
          <w:sz w:val="40"/>
          <w:szCs w:val="40"/>
          <w:lang w:val="tt-RU"/>
        </w:rPr>
        <w:t>ы</w:t>
      </w:r>
      <w:r>
        <w:rPr>
          <w:b/>
          <w:bCs/>
          <w:iCs/>
          <w:color w:val="000000"/>
          <w:sz w:val="40"/>
          <w:szCs w:val="40"/>
        </w:rPr>
        <w:t>ның</w:t>
      </w:r>
    </w:p>
    <w:p w:rsidR="00851493" w:rsidRDefault="00851493" w:rsidP="00851493">
      <w:pPr>
        <w:jc w:val="center"/>
        <w:rPr>
          <w:b/>
          <w:bCs/>
          <w:iCs/>
          <w:color w:val="000000"/>
          <w:sz w:val="40"/>
          <w:szCs w:val="40"/>
          <w:lang w:val="tt-RU"/>
        </w:rPr>
      </w:pPr>
      <w:r>
        <w:rPr>
          <w:b/>
          <w:bCs/>
          <w:iCs/>
          <w:color w:val="000000"/>
          <w:sz w:val="40"/>
          <w:szCs w:val="40"/>
          <w:lang w:val="tt-RU"/>
        </w:rPr>
        <w:t xml:space="preserve">2019-2020 нче уку елына </w:t>
      </w:r>
    </w:p>
    <w:p w:rsidR="00851493" w:rsidRDefault="00851493" w:rsidP="00851493">
      <w:pPr>
        <w:jc w:val="center"/>
        <w:rPr>
          <w:bCs/>
          <w:iCs/>
          <w:color w:val="000000"/>
          <w:sz w:val="40"/>
          <w:szCs w:val="40"/>
          <w:lang w:val="tt-RU"/>
        </w:rPr>
      </w:pPr>
      <w:r>
        <w:rPr>
          <w:b/>
          <w:bCs/>
          <w:iCs/>
          <w:color w:val="000000"/>
          <w:sz w:val="40"/>
          <w:szCs w:val="40"/>
          <w:lang w:val="tt-RU"/>
        </w:rPr>
        <w:t>ачык методик эш нәтиҗәләре</w:t>
      </w:r>
      <w:r>
        <w:rPr>
          <w:bCs/>
          <w:iCs/>
          <w:color w:val="000000"/>
          <w:sz w:val="40"/>
          <w:szCs w:val="40"/>
          <w:lang w:val="tt-RU"/>
        </w:rPr>
        <w:t>.</w:t>
      </w:r>
    </w:p>
    <w:p w:rsidR="00851493" w:rsidRDefault="00851493" w:rsidP="00851493">
      <w:pPr>
        <w:jc w:val="center"/>
        <w:rPr>
          <w:sz w:val="40"/>
          <w:szCs w:val="40"/>
          <w:lang w:val="tt-RU"/>
        </w:rPr>
      </w:pPr>
      <w:r>
        <w:rPr>
          <w:sz w:val="40"/>
          <w:szCs w:val="40"/>
          <w:lang w:val="tt-RU"/>
        </w:rPr>
        <w:t xml:space="preserve">  </w:t>
      </w:r>
    </w:p>
    <w:p w:rsidR="00851493" w:rsidRDefault="00851493" w:rsidP="00851493">
      <w:pPr>
        <w:jc w:val="center"/>
        <w:rPr>
          <w:rFonts w:ascii="Palatino Linotype" w:hAnsi="Palatino Linotype"/>
          <w:color w:val="FF0000"/>
          <w:sz w:val="36"/>
          <w:szCs w:val="36"/>
          <w:lang w:val="tt-RU"/>
        </w:rPr>
      </w:pPr>
      <w:r>
        <w:rPr>
          <w:noProof/>
          <w:sz w:val="40"/>
          <w:szCs w:val="40"/>
        </w:rPr>
        <w:drawing>
          <wp:inline distT="0" distB="0" distL="0" distR="0">
            <wp:extent cx="5890260" cy="3891280"/>
            <wp:effectExtent l="19050" t="0" r="0" b="0"/>
            <wp:docPr id="1" name="Рисунок 1" descr="2435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2435867"/>
                    <pic:cNvPicPr>
                      <a:picLocks noChangeAspect="1" noChangeArrowheads="1"/>
                    </pic:cNvPicPr>
                  </pic:nvPicPr>
                  <pic:blipFill>
                    <a:blip r:embed="rId5"/>
                    <a:srcRect/>
                    <a:stretch>
                      <a:fillRect/>
                    </a:stretch>
                  </pic:blipFill>
                  <pic:spPr bwMode="auto">
                    <a:xfrm>
                      <a:off x="0" y="0"/>
                      <a:ext cx="5890260" cy="3891280"/>
                    </a:xfrm>
                    <a:prstGeom prst="rect">
                      <a:avLst/>
                    </a:prstGeom>
                    <a:noFill/>
                    <a:ln w="9525">
                      <a:noFill/>
                      <a:miter lim="800000"/>
                      <a:headEnd/>
                      <a:tailEnd/>
                    </a:ln>
                  </pic:spPr>
                </pic:pic>
              </a:graphicData>
            </a:graphic>
          </wp:inline>
        </w:drawing>
      </w:r>
    </w:p>
    <w:p w:rsidR="00851493" w:rsidRDefault="00851493" w:rsidP="00851493">
      <w:pPr>
        <w:jc w:val="center"/>
        <w:rPr>
          <w:rFonts w:ascii="Palatino Linotype" w:hAnsi="Palatino Linotype"/>
          <w:sz w:val="28"/>
          <w:szCs w:val="28"/>
          <w:lang w:val="tt-RU"/>
        </w:rPr>
      </w:pPr>
    </w:p>
    <w:p w:rsidR="00851493" w:rsidRDefault="00851493" w:rsidP="00851493">
      <w:pPr>
        <w:tabs>
          <w:tab w:val="left" w:pos="3495"/>
        </w:tabs>
        <w:jc w:val="center"/>
        <w:rPr>
          <w:rFonts w:ascii="Palatino Linotype" w:hAnsi="Palatino Linotype"/>
          <w:b/>
          <w:sz w:val="36"/>
          <w:szCs w:val="36"/>
          <w:lang w:val="tt-RU"/>
        </w:rPr>
      </w:pPr>
      <w:r>
        <w:rPr>
          <w:rFonts w:ascii="Palatino Linotype" w:hAnsi="Palatino Linotype"/>
          <w:b/>
          <w:sz w:val="36"/>
          <w:szCs w:val="36"/>
          <w:lang w:val="tt-RU"/>
        </w:rPr>
        <w:t>Сәфәр - 2020 ел</w:t>
      </w:r>
    </w:p>
    <w:p w:rsidR="00851493" w:rsidRDefault="00851493" w:rsidP="00851493">
      <w:pPr>
        <w:tabs>
          <w:tab w:val="left" w:pos="3495"/>
        </w:tabs>
        <w:jc w:val="center"/>
        <w:rPr>
          <w:rFonts w:ascii="Palatino Linotype" w:hAnsi="Palatino Linotype"/>
          <w:b/>
          <w:sz w:val="36"/>
          <w:szCs w:val="36"/>
          <w:lang w:val="tt-RU"/>
        </w:rPr>
      </w:pPr>
    </w:p>
    <w:p w:rsidR="00851493" w:rsidRDefault="00851493" w:rsidP="00851493">
      <w:pPr>
        <w:spacing w:line="360" w:lineRule="auto"/>
        <w:jc w:val="center"/>
        <w:rPr>
          <w:rFonts w:ascii="Palatino Linotype" w:hAnsi="Palatino Linotype"/>
          <w:b/>
          <w:sz w:val="28"/>
          <w:szCs w:val="28"/>
          <w:lang w:val="tt-RU"/>
        </w:rPr>
      </w:pPr>
    </w:p>
    <w:p w:rsidR="00851493" w:rsidRDefault="00851493" w:rsidP="00851493">
      <w:pPr>
        <w:spacing w:line="360" w:lineRule="auto"/>
        <w:jc w:val="center"/>
        <w:rPr>
          <w:rFonts w:ascii="Palatino Linotype" w:hAnsi="Palatino Linotype"/>
          <w:b/>
          <w:sz w:val="28"/>
          <w:szCs w:val="28"/>
          <w:lang w:val="tt-RU"/>
        </w:rPr>
      </w:pPr>
    </w:p>
    <w:p w:rsidR="00851493" w:rsidRDefault="00851493" w:rsidP="00851493">
      <w:pPr>
        <w:spacing w:line="360" w:lineRule="auto"/>
        <w:jc w:val="center"/>
        <w:rPr>
          <w:rFonts w:ascii="Palatino Linotype" w:hAnsi="Palatino Linotype"/>
          <w:b/>
          <w:sz w:val="28"/>
          <w:szCs w:val="28"/>
          <w:lang w:val="tt-RU"/>
        </w:rPr>
      </w:pPr>
      <w:r>
        <w:rPr>
          <w:rFonts w:ascii="Palatino Linotype" w:hAnsi="Palatino Linotype"/>
          <w:b/>
          <w:sz w:val="28"/>
          <w:szCs w:val="28"/>
          <w:lang w:val="tt-RU"/>
        </w:rPr>
        <w:t>Эчтәлек:</w:t>
      </w:r>
    </w:p>
    <w:p w:rsidR="00851493" w:rsidRDefault="00851493" w:rsidP="00851493">
      <w:pPr>
        <w:spacing w:line="360" w:lineRule="auto"/>
        <w:jc w:val="both"/>
        <w:rPr>
          <w:rFonts w:ascii="Palatino Linotype" w:hAnsi="Palatino Linotype"/>
          <w:sz w:val="28"/>
          <w:szCs w:val="28"/>
          <w:lang w:val="tt-RU"/>
        </w:rPr>
      </w:pP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1. Мәктәпкәчә белем бирү оешмасына гомуми характеристика.</w:t>
      </w:r>
    </w:p>
    <w:p w:rsidR="00851493" w:rsidRDefault="00851493" w:rsidP="00851493">
      <w:pPr>
        <w:spacing w:line="360" w:lineRule="auto"/>
        <w:jc w:val="both"/>
        <w:rPr>
          <w:rFonts w:ascii="Palatino Linotype" w:hAnsi="Palatino Linotype"/>
          <w:sz w:val="28"/>
          <w:szCs w:val="28"/>
        </w:rPr>
      </w:pPr>
      <w:r>
        <w:rPr>
          <w:rFonts w:ascii="Palatino Linotype" w:hAnsi="Palatino Linotype"/>
          <w:sz w:val="28"/>
          <w:szCs w:val="28"/>
        </w:rPr>
        <w:t>2.</w:t>
      </w:r>
      <w:r>
        <w:rPr>
          <w:rFonts w:ascii="Palatino Linotype" w:hAnsi="Palatino Linotype"/>
          <w:sz w:val="28"/>
          <w:szCs w:val="28"/>
          <w:lang w:val="tt-RU"/>
        </w:rPr>
        <w:t xml:space="preserve"> Бакчага йөрүче балалар турында белешмә, аларның гаилә составы.</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rPr>
        <w:t>3</w:t>
      </w:r>
      <w:r>
        <w:rPr>
          <w:rFonts w:ascii="Palatino Linotype" w:hAnsi="Palatino Linotype"/>
          <w:sz w:val="28"/>
          <w:szCs w:val="28"/>
          <w:lang w:val="tt-RU"/>
        </w:rPr>
        <w:t>.  Бакчада белем һәм тәрбия бирүдә кулланылган  программалар һәм методик кулланмалар.</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4. Белем-тәрбия эшчәнлеген алып  бару өчен шартлар.</w:t>
      </w:r>
    </w:p>
    <w:p w:rsidR="00851493" w:rsidRDefault="00851493" w:rsidP="00851493">
      <w:pPr>
        <w:spacing w:line="360" w:lineRule="auto"/>
        <w:jc w:val="both"/>
        <w:rPr>
          <w:rFonts w:ascii="Palatino Linotype" w:hAnsi="Palatino Linotype"/>
          <w:sz w:val="28"/>
          <w:szCs w:val="28"/>
        </w:rPr>
      </w:pPr>
      <w:r>
        <w:rPr>
          <w:rFonts w:ascii="Palatino Linotype" w:hAnsi="Palatino Linotype"/>
          <w:sz w:val="28"/>
          <w:szCs w:val="28"/>
        </w:rPr>
        <w:t xml:space="preserve">5. </w:t>
      </w:r>
      <w:r>
        <w:rPr>
          <w:rFonts w:ascii="Palatino Linotype" w:hAnsi="Palatino Linotype"/>
          <w:sz w:val="28"/>
          <w:szCs w:val="28"/>
          <w:lang w:val="tt-RU"/>
        </w:rPr>
        <w:t>Уку планы. Көндәлек режим, белем бирү эшчәнлеге.</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rPr>
        <w:t xml:space="preserve">6. </w:t>
      </w:r>
      <w:r>
        <w:rPr>
          <w:rFonts w:ascii="Palatino Linotype" w:hAnsi="Palatino Linotype"/>
          <w:sz w:val="28"/>
          <w:szCs w:val="28"/>
          <w:lang w:val="tt-RU"/>
        </w:rPr>
        <w:t xml:space="preserve"> Кадрлар белән тәэмин ителеш. </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7. Белем бирү эшчәнлеген финанслау һәм  үсеше.</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8. Белем бирү эшчәнлеге нәтиҗәләре.</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 xml:space="preserve">9. Балаларның сәламәтлек торышы, сәламәтлекне ныгыту һәм үстерү чаралары. </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10. Туклануны оештыру.</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11. Педагогик  эшчәнлек оештыру.</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12. Балалар бакчасының бурычлары.</w:t>
      </w:r>
    </w:p>
    <w:p w:rsidR="00851493" w:rsidRDefault="00851493" w:rsidP="00851493">
      <w:pPr>
        <w:spacing w:line="360" w:lineRule="auto"/>
        <w:jc w:val="both"/>
        <w:rPr>
          <w:rFonts w:ascii="Palatino Linotype" w:hAnsi="Palatino Linotype"/>
          <w:sz w:val="28"/>
          <w:szCs w:val="28"/>
          <w:lang w:val="tt-RU"/>
        </w:rPr>
      </w:pPr>
      <w:r>
        <w:rPr>
          <w:rFonts w:ascii="Palatino Linotype" w:hAnsi="Palatino Linotype"/>
          <w:sz w:val="28"/>
          <w:szCs w:val="28"/>
          <w:lang w:val="tt-RU"/>
        </w:rPr>
        <w:t>13.  Соңгы елларда  бакчаның мөһим уңышлары.</w:t>
      </w:r>
    </w:p>
    <w:p w:rsidR="00851493" w:rsidRDefault="00851493" w:rsidP="00851493">
      <w:pPr>
        <w:jc w:val="both"/>
        <w:rPr>
          <w:rFonts w:ascii="Palatino Linotype" w:hAnsi="Palatino Linotype"/>
          <w:sz w:val="28"/>
          <w:szCs w:val="28"/>
          <w:lang w:val="tt-RU"/>
        </w:rPr>
      </w:pPr>
      <w:r>
        <w:rPr>
          <w:rFonts w:ascii="Palatino Linotype" w:hAnsi="Palatino Linotype"/>
          <w:sz w:val="28"/>
          <w:szCs w:val="28"/>
          <w:lang w:val="tt-RU"/>
        </w:rPr>
        <w:t>14.  Бакча үсешенең төп юнәлешләре.</w:t>
      </w: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r>
        <w:rPr>
          <w:rFonts w:ascii="Palatino Linotype" w:hAnsi="Palatino Linotype"/>
          <w:b/>
          <w:sz w:val="28"/>
          <w:szCs w:val="28"/>
          <w:lang w:val="tt-RU"/>
        </w:rPr>
        <w:t>Балалар бакчасы адресы:</w:t>
      </w:r>
    </w:p>
    <w:p w:rsidR="00851493" w:rsidRDefault="00851493" w:rsidP="00851493">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Татарстан Республикасы   Актаныш муниципаль районы,</w:t>
      </w:r>
    </w:p>
    <w:p w:rsidR="00851493" w:rsidRDefault="00851493" w:rsidP="00851493">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Иске Сәфәр авылы, М.Вахитов урамы, 17 нче йорт.</w:t>
      </w:r>
    </w:p>
    <w:p w:rsidR="00851493" w:rsidRDefault="00851493" w:rsidP="00851493">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Телефон: 8(85552) 5-60-52.</w:t>
      </w:r>
    </w:p>
    <w:p w:rsidR="00851493" w:rsidRDefault="00851493" w:rsidP="00851493">
      <w:pPr>
        <w:spacing w:before="100" w:beforeAutospacing="1"/>
        <w:jc w:val="center"/>
        <w:rPr>
          <w:rFonts w:ascii="Palatino Linotype" w:hAnsi="Palatino Linotype"/>
          <w:sz w:val="28"/>
          <w:szCs w:val="28"/>
          <w:lang w:val="tt-RU"/>
        </w:rPr>
      </w:pPr>
      <w:r>
        <w:rPr>
          <w:rFonts w:ascii="Palatino Linotype" w:hAnsi="Palatino Linotype"/>
          <w:b/>
          <w:sz w:val="28"/>
          <w:szCs w:val="28"/>
          <w:lang w:val="tt-RU"/>
        </w:rPr>
        <w:t>Балалар бакчасы мөдире:</w:t>
      </w:r>
    </w:p>
    <w:p w:rsidR="00851493" w:rsidRDefault="00851493" w:rsidP="00851493">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Насифуллина Миләүшә Рамил кызы. Югары белемле.</w:t>
      </w:r>
    </w:p>
    <w:p w:rsidR="00851493" w:rsidRDefault="00851493" w:rsidP="00851493">
      <w:pPr>
        <w:spacing w:before="100" w:beforeAutospacing="1"/>
        <w:rPr>
          <w:rFonts w:ascii="Palatino Linotype" w:hAnsi="Palatino Linotype"/>
          <w:sz w:val="28"/>
          <w:szCs w:val="28"/>
          <w:lang w:val="tt-RU"/>
        </w:rPr>
      </w:pPr>
    </w:p>
    <w:p w:rsidR="00851493" w:rsidRDefault="00851493" w:rsidP="00851493">
      <w:pPr>
        <w:spacing w:before="100" w:beforeAutospacing="1"/>
        <w:jc w:val="center"/>
        <w:rPr>
          <w:rFonts w:ascii="Palatino Linotype" w:hAnsi="Palatino Linotype"/>
          <w:b/>
          <w:sz w:val="28"/>
          <w:szCs w:val="28"/>
          <w:lang w:val="tt-RU"/>
        </w:rPr>
      </w:pPr>
      <w:r>
        <w:rPr>
          <w:rFonts w:ascii="Palatino Linotype" w:hAnsi="Palatino Linotype"/>
          <w:b/>
          <w:sz w:val="28"/>
          <w:szCs w:val="28"/>
          <w:lang w:val="tt-RU"/>
        </w:rPr>
        <w:t>Мәктәпкәчә белем бирү оешмасына гомуми характеристика.</w:t>
      </w:r>
    </w:p>
    <w:p w:rsidR="00851493" w:rsidRDefault="00851493" w:rsidP="00851493">
      <w:pPr>
        <w:spacing w:before="100" w:beforeAutospacing="1"/>
        <w:jc w:val="both"/>
        <w:rPr>
          <w:rFonts w:ascii="Palatino Linotype" w:hAnsi="Palatino Linotype"/>
          <w:spacing w:val="1"/>
          <w:sz w:val="28"/>
          <w:szCs w:val="28"/>
          <w:lang w:val="tt-RU"/>
        </w:rPr>
      </w:pPr>
      <w:r>
        <w:rPr>
          <w:rFonts w:ascii="Palatino Linotype" w:hAnsi="Palatino Linotype"/>
          <w:sz w:val="28"/>
          <w:szCs w:val="28"/>
          <w:lang w:val="tt-RU"/>
        </w:rPr>
        <w:t xml:space="preserve">Сәфәр балалар бакчасы  Актаныш муниципаль районы Сәфәр  урта мәктәбенең  структур бүлекчәсе булып  тора, бер бинада урнашкан. Авыл  җирлегендәге, татар телендә эш алып баручы балалар  бакчасы.  2007 нче   елның 1 нче октябрендә  эшли җашлады. Типовой, ике этажлы, кирпечтән салынган бина. Мәктәп , балалар бакчасы, ФАП, авыл советы, мәдәният учагы, бер тирэлектә урнашкан. Яхшы итеп яшелләндерелгән. Яшелчә бакчасы, уен, спорт мәйданчыклары бар. Барлыгы  600 кв.метр  җир били .     </w:t>
      </w:r>
      <w:r>
        <w:rPr>
          <w:rFonts w:ascii="Palatino Linotype" w:hAnsi="Palatino Linotype"/>
          <w:spacing w:val="1"/>
          <w:sz w:val="28"/>
          <w:szCs w:val="28"/>
          <w:lang w:val="tt-RU"/>
        </w:rPr>
        <w:t xml:space="preserve"> </w:t>
      </w:r>
    </w:p>
    <w:p w:rsidR="00851493" w:rsidRDefault="00851493" w:rsidP="00851493">
      <w:pPr>
        <w:spacing w:before="100" w:beforeAutospacing="1"/>
        <w:jc w:val="both"/>
        <w:rPr>
          <w:rFonts w:ascii="Palatino Linotype" w:hAnsi="Palatino Linotype"/>
          <w:spacing w:val="10"/>
          <w:sz w:val="28"/>
          <w:szCs w:val="28"/>
          <w:lang w:val="tt-RU"/>
        </w:rPr>
      </w:pPr>
      <w:r>
        <w:rPr>
          <w:rFonts w:ascii="Palatino Linotype" w:hAnsi="Palatino Linotype"/>
          <w:spacing w:val="10"/>
          <w:sz w:val="28"/>
          <w:szCs w:val="28"/>
          <w:lang w:val="tt-RU"/>
        </w:rPr>
        <w:t xml:space="preserve">План нигезендә бакча 45 балага исәпләнгән. </w:t>
      </w:r>
    </w:p>
    <w:p w:rsidR="00851493" w:rsidRDefault="00851493" w:rsidP="00851493">
      <w:pPr>
        <w:spacing w:before="100" w:beforeAutospacing="1"/>
        <w:jc w:val="both"/>
        <w:rPr>
          <w:rFonts w:ascii="Palatino Linotype" w:hAnsi="Palatino Linotype"/>
          <w:spacing w:val="10"/>
          <w:sz w:val="28"/>
          <w:szCs w:val="28"/>
          <w:lang w:val="tt-RU"/>
        </w:rPr>
      </w:pPr>
      <w:r>
        <w:rPr>
          <w:rFonts w:ascii="Palatino Linotype" w:hAnsi="Palatino Linotype"/>
          <w:spacing w:val="10"/>
          <w:sz w:val="28"/>
          <w:szCs w:val="28"/>
          <w:lang w:val="tt-RU"/>
        </w:rPr>
        <w:t>Уку елы ахырына бакчага кечкенәләр төркеменә 9 бала, зурлар төркеменә 17  йөри.</w:t>
      </w:r>
    </w:p>
    <w:p w:rsidR="00851493" w:rsidRDefault="00851493" w:rsidP="00851493">
      <w:pPr>
        <w:spacing w:before="100" w:beforeAutospacing="1"/>
        <w:jc w:val="both"/>
        <w:rPr>
          <w:rFonts w:ascii="Palatino Linotype" w:hAnsi="Palatino Linotype"/>
          <w:spacing w:val="10"/>
          <w:sz w:val="28"/>
          <w:szCs w:val="28"/>
          <w:lang w:val="tt-RU"/>
        </w:rPr>
      </w:pPr>
      <w:r>
        <w:rPr>
          <w:rFonts w:ascii="Palatino Linotype" w:hAnsi="Palatino Linotype"/>
          <w:spacing w:val="10"/>
          <w:sz w:val="28"/>
          <w:szCs w:val="28"/>
          <w:lang w:val="tt-RU"/>
        </w:rPr>
        <w:t xml:space="preserve"> 5 көнлек, 9 сәгатьлек   эш режимында эшли.</w:t>
      </w: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r>
        <w:rPr>
          <w:rFonts w:ascii="Palatino Linotype" w:hAnsi="Palatino Linotype"/>
          <w:b/>
          <w:sz w:val="28"/>
          <w:szCs w:val="28"/>
          <w:lang w:val="tt-RU"/>
        </w:rPr>
        <w:t>Бакчада тәрбия-белем бирү эшчәнлеге түбәндәге норматив-хокукый документларга нигезләнеп оештырыла:</w:t>
      </w:r>
      <w:r>
        <w:rPr>
          <w:rFonts w:ascii="Palatino Linotype" w:hAnsi="Palatino Linotype"/>
          <w:sz w:val="28"/>
          <w:szCs w:val="28"/>
          <w:lang w:val="tt-RU"/>
        </w:rPr>
        <w:t>РФ  Конституциясе (1993 г.).</w:t>
      </w:r>
    </w:p>
    <w:p w:rsidR="00851493" w:rsidRDefault="00851493" w:rsidP="00851493">
      <w:pPr>
        <w:numPr>
          <w:ilvl w:val="0"/>
          <w:numId w:val="2"/>
        </w:numPr>
        <w:tabs>
          <w:tab w:val="left" w:pos="0"/>
        </w:tabs>
        <w:ind w:left="0" w:firstLine="284"/>
        <w:jc w:val="both"/>
        <w:rPr>
          <w:rFonts w:ascii="Palatino Linotype" w:hAnsi="Palatino Linotype"/>
          <w:sz w:val="28"/>
          <w:szCs w:val="28"/>
        </w:rPr>
      </w:pPr>
      <w:r>
        <w:rPr>
          <w:rFonts w:ascii="Palatino Linotype" w:hAnsi="Palatino Linotype"/>
          <w:sz w:val="28"/>
          <w:szCs w:val="28"/>
        </w:rPr>
        <w:t>«Конвенция ООН о правах ребенка» (1989 г.).</w:t>
      </w:r>
    </w:p>
    <w:p w:rsidR="00851493" w:rsidRDefault="00851493" w:rsidP="00851493">
      <w:pPr>
        <w:numPr>
          <w:ilvl w:val="0"/>
          <w:numId w:val="2"/>
        </w:numPr>
        <w:tabs>
          <w:tab w:val="left" w:pos="0"/>
        </w:tabs>
        <w:ind w:left="0" w:firstLine="284"/>
        <w:jc w:val="both"/>
        <w:rPr>
          <w:rFonts w:ascii="Palatino Linotype" w:hAnsi="Palatino Linotype"/>
          <w:sz w:val="28"/>
          <w:szCs w:val="28"/>
        </w:rPr>
      </w:pPr>
      <w:r>
        <w:rPr>
          <w:rFonts w:ascii="Palatino Linotype" w:hAnsi="Palatino Linotype"/>
          <w:sz w:val="28"/>
          <w:szCs w:val="28"/>
        </w:rPr>
        <w:t xml:space="preserve">29.12.2012 №273 – </w:t>
      </w:r>
      <w:r>
        <w:rPr>
          <w:rFonts w:ascii="Palatino Linotype" w:hAnsi="Palatino Linotype"/>
          <w:sz w:val="28"/>
          <w:szCs w:val="28"/>
          <w:lang w:val="en-US"/>
        </w:rPr>
        <w:t>I</w:t>
      </w:r>
      <w:r>
        <w:rPr>
          <w:rFonts w:ascii="Palatino Linotype" w:hAnsi="Palatino Linotype"/>
          <w:sz w:val="28"/>
          <w:szCs w:val="28"/>
        </w:rPr>
        <w:t xml:space="preserve">  «Об образовании в РФ». РФ  </w:t>
      </w:r>
      <w:proofErr w:type="spellStart"/>
      <w:r>
        <w:rPr>
          <w:rFonts w:ascii="Palatino Linotype" w:hAnsi="Palatino Linotype"/>
          <w:sz w:val="28"/>
          <w:szCs w:val="28"/>
        </w:rPr>
        <w:t>Федераль</w:t>
      </w:r>
      <w:proofErr w:type="spellEnd"/>
      <w:r>
        <w:rPr>
          <w:rFonts w:ascii="Palatino Linotype" w:hAnsi="Palatino Linotype"/>
          <w:sz w:val="28"/>
          <w:szCs w:val="28"/>
        </w:rPr>
        <w:t xml:space="preserve">  Законы  </w:t>
      </w:r>
    </w:p>
    <w:p w:rsidR="00851493" w:rsidRDefault="00851493" w:rsidP="00851493">
      <w:pPr>
        <w:numPr>
          <w:ilvl w:val="0"/>
          <w:numId w:val="2"/>
        </w:numPr>
        <w:tabs>
          <w:tab w:val="left" w:pos="0"/>
        </w:tabs>
        <w:ind w:left="0" w:firstLine="284"/>
        <w:jc w:val="both"/>
        <w:rPr>
          <w:rFonts w:ascii="Palatino Linotype" w:hAnsi="Palatino Linotype"/>
          <w:sz w:val="28"/>
          <w:szCs w:val="28"/>
        </w:rPr>
      </w:pPr>
      <w:r>
        <w:rPr>
          <w:rFonts w:ascii="Palatino Linotype" w:hAnsi="Palatino Linotype"/>
          <w:sz w:val="28"/>
          <w:szCs w:val="28"/>
        </w:rPr>
        <w:t>РФ м</w:t>
      </w:r>
      <w:r>
        <w:rPr>
          <w:rFonts w:ascii="Palatino Linotype" w:hAnsi="Palatino Linotype"/>
          <w:sz w:val="28"/>
          <w:szCs w:val="28"/>
          <w:lang w:val="tt-RU"/>
        </w:rPr>
        <w:t>ә</w:t>
      </w:r>
      <w:proofErr w:type="spellStart"/>
      <w:r>
        <w:rPr>
          <w:rFonts w:ascii="Palatino Linotype" w:hAnsi="Palatino Linotype"/>
          <w:sz w:val="28"/>
          <w:szCs w:val="28"/>
        </w:rPr>
        <w:t>гариф</w:t>
      </w:r>
      <w:proofErr w:type="spellEnd"/>
      <w:r>
        <w:rPr>
          <w:rFonts w:ascii="Palatino Linotype" w:hAnsi="Palatino Linotype"/>
          <w:sz w:val="28"/>
          <w:szCs w:val="28"/>
        </w:rPr>
        <w:t xml:space="preserve"> </w:t>
      </w:r>
      <w:r>
        <w:rPr>
          <w:rFonts w:ascii="Palatino Linotype" w:hAnsi="Palatino Linotype"/>
          <w:sz w:val="28"/>
          <w:szCs w:val="28"/>
          <w:lang w:val="tt-RU"/>
        </w:rPr>
        <w:t>М</w:t>
      </w:r>
      <w:proofErr w:type="spellStart"/>
      <w:r>
        <w:rPr>
          <w:rFonts w:ascii="Palatino Linotype" w:hAnsi="Palatino Linotype"/>
          <w:sz w:val="28"/>
          <w:szCs w:val="28"/>
        </w:rPr>
        <w:t>инистрлыгыны</w:t>
      </w:r>
      <w:proofErr w:type="spellEnd"/>
      <w:r>
        <w:rPr>
          <w:rFonts w:ascii="Palatino Linotype" w:hAnsi="Palatino Linotype"/>
          <w:sz w:val="28"/>
          <w:szCs w:val="28"/>
          <w:lang w:val="tt-RU"/>
        </w:rPr>
        <w:t>ң</w:t>
      </w:r>
      <w:r>
        <w:rPr>
          <w:rFonts w:ascii="Palatino Linotype" w:hAnsi="Palatino Linotype"/>
          <w:sz w:val="28"/>
          <w:szCs w:val="28"/>
        </w:rPr>
        <w:t>№ 65/23-16 от 14.03.00 г.   «О гигиенических требованиях к максимальной нагрузке на детей дошкольного возраста в организованных формах обучения»</w:t>
      </w:r>
      <w:r>
        <w:rPr>
          <w:rFonts w:ascii="Palatino Linotype" w:hAnsi="Palatino Linotype"/>
          <w:sz w:val="28"/>
          <w:szCs w:val="28"/>
          <w:lang w:val="tt-RU"/>
        </w:rPr>
        <w:t xml:space="preserve"> и</w:t>
      </w:r>
      <w:proofErr w:type="spellStart"/>
      <w:r>
        <w:rPr>
          <w:rFonts w:ascii="Palatino Linotype" w:hAnsi="Palatino Linotype"/>
          <w:sz w:val="28"/>
          <w:szCs w:val="28"/>
        </w:rPr>
        <w:t>нструктив</w:t>
      </w:r>
      <w:proofErr w:type="spellEnd"/>
      <w:r>
        <w:rPr>
          <w:rFonts w:ascii="Palatino Linotype" w:hAnsi="Palatino Linotype"/>
          <w:sz w:val="28"/>
          <w:szCs w:val="28"/>
          <w:lang w:val="tt-RU"/>
        </w:rPr>
        <w:t xml:space="preserve"> </w:t>
      </w:r>
      <w:r>
        <w:rPr>
          <w:rFonts w:ascii="Palatino Linotype" w:hAnsi="Palatino Linotype"/>
          <w:sz w:val="28"/>
          <w:szCs w:val="28"/>
        </w:rPr>
        <w:t>-</w:t>
      </w:r>
      <w:r>
        <w:rPr>
          <w:rFonts w:ascii="Palatino Linotype" w:hAnsi="Palatino Linotype"/>
          <w:sz w:val="28"/>
          <w:szCs w:val="28"/>
          <w:lang w:val="tt-RU"/>
        </w:rPr>
        <w:t xml:space="preserve"> </w:t>
      </w:r>
      <w:proofErr w:type="spellStart"/>
      <w:r>
        <w:rPr>
          <w:rFonts w:ascii="Palatino Linotype" w:hAnsi="Palatino Linotype"/>
          <w:sz w:val="28"/>
          <w:szCs w:val="28"/>
        </w:rPr>
        <w:t>методи</w:t>
      </w:r>
      <w:proofErr w:type="spellEnd"/>
      <w:r>
        <w:rPr>
          <w:rFonts w:ascii="Palatino Linotype" w:hAnsi="Palatino Linotype"/>
          <w:sz w:val="28"/>
          <w:szCs w:val="28"/>
          <w:lang w:val="tt-RU"/>
        </w:rPr>
        <w:t xml:space="preserve">к хаты </w:t>
      </w:r>
    </w:p>
    <w:p w:rsidR="00851493" w:rsidRDefault="00851493" w:rsidP="00851493">
      <w:pPr>
        <w:numPr>
          <w:ilvl w:val="0"/>
          <w:numId w:val="2"/>
        </w:numPr>
        <w:tabs>
          <w:tab w:val="left" w:pos="0"/>
        </w:tabs>
        <w:ind w:left="0" w:firstLine="284"/>
        <w:jc w:val="both"/>
        <w:rPr>
          <w:rFonts w:ascii="Palatino Linotype" w:hAnsi="Palatino Linotype"/>
          <w:sz w:val="28"/>
          <w:szCs w:val="28"/>
        </w:rPr>
      </w:pPr>
      <w:proofErr w:type="spellStart"/>
      <w:r>
        <w:rPr>
          <w:rFonts w:ascii="Palatino Linotype" w:hAnsi="Palatino Linotype"/>
          <w:sz w:val="28"/>
          <w:szCs w:val="28"/>
        </w:rPr>
        <w:t>СанПиН</w:t>
      </w:r>
      <w:proofErr w:type="spellEnd"/>
      <w:r>
        <w:rPr>
          <w:rFonts w:ascii="Palatino Linotype" w:hAnsi="Palatino Linotype"/>
          <w:sz w:val="28"/>
          <w:szCs w:val="28"/>
        </w:rPr>
        <w:t xml:space="preserve"> 2.4.1.3049-13 N 26</w:t>
      </w:r>
      <w:r>
        <w:rPr>
          <w:rFonts w:ascii="Palatino Linotype" w:hAnsi="Palatino Linotype"/>
          <w:sz w:val="28"/>
          <w:szCs w:val="28"/>
          <w:lang w:val="tt-RU"/>
        </w:rPr>
        <w:t xml:space="preserve"> </w:t>
      </w:r>
      <w:r>
        <w:rPr>
          <w:rFonts w:ascii="Palatino Linotype" w:hAnsi="Palatino Linotype"/>
          <w:sz w:val="28"/>
          <w:szCs w:val="28"/>
        </w:rPr>
        <w:t>"Санитарно-эпидемиологические требования к устройству, содержанию и организации режима работы дошкольных образовательных организаций"</w:t>
      </w:r>
      <w:r>
        <w:rPr>
          <w:rFonts w:ascii="Palatino Linotype" w:hAnsi="Palatino Linotype"/>
          <w:sz w:val="28"/>
          <w:szCs w:val="28"/>
          <w:lang w:val="tt-RU"/>
        </w:rPr>
        <w:t xml:space="preserve"> </w:t>
      </w:r>
      <w:r>
        <w:rPr>
          <w:rFonts w:ascii="Palatino Linotype" w:hAnsi="Palatino Linotype"/>
          <w:sz w:val="28"/>
          <w:szCs w:val="28"/>
        </w:rPr>
        <w:t xml:space="preserve">РФ </w:t>
      </w:r>
      <w:r>
        <w:rPr>
          <w:rFonts w:ascii="Palatino Linotype" w:hAnsi="Palatino Linotype"/>
          <w:sz w:val="28"/>
          <w:szCs w:val="28"/>
          <w:lang w:val="tt-RU"/>
        </w:rPr>
        <w:t xml:space="preserve">нең дәүләтенең </w:t>
      </w:r>
      <w:proofErr w:type="gramStart"/>
      <w:r>
        <w:rPr>
          <w:rFonts w:ascii="Palatino Linotype" w:hAnsi="Palatino Linotype"/>
          <w:sz w:val="28"/>
          <w:szCs w:val="28"/>
          <w:lang w:val="tt-RU"/>
        </w:rPr>
        <w:t>баш</w:t>
      </w:r>
      <w:proofErr w:type="gramEnd"/>
      <w:r>
        <w:rPr>
          <w:rFonts w:ascii="Palatino Linotype" w:hAnsi="Palatino Linotype"/>
          <w:sz w:val="28"/>
          <w:szCs w:val="28"/>
          <w:lang w:val="tt-RU"/>
        </w:rPr>
        <w:t xml:space="preserve">  врачы карары белән </w:t>
      </w:r>
      <w:r>
        <w:rPr>
          <w:rFonts w:ascii="Palatino Linotype" w:hAnsi="Palatino Linotype"/>
          <w:sz w:val="28"/>
          <w:szCs w:val="28"/>
        </w:rPr>
        <w:t>15 мая 2013 </w:t>
      </w:r>
      <w:r>
        <w:rPr>
          <w:rFonts w:ascii="Palatino Linotype" w:hAnsi="Palatino Linotype"/>
          <w:sz w:val="28"/>
          <w:szCs w:val="28"/>
          <w:lang w:val="tt-RU"/>
        </w:rPr>
        <w:t xml:space="preserve">елда  расланган </w:t>
      </w:r>
    </w:p>
    <w:p w:rsidR="00851493" w:rsidRDefault="00851493" w:rsidP="00851493">
      <w:pPr>
        <w:numPr>
          <w:ilvl w:val="0"/>
          <w:numId w:val="2"/>
        </w:numPr>
        <w:tabs>
          <w:tab w:val="left" w:pos="0"/>
        </w:tabs>
        <w:ind w:left="0" w:firstLine="0"/>
        <w:jc w:val="both"/>
        <w:rPr>
          <w:rFonts w:ascii="Palatino Linotype" w:hAnsi="Palatino Linotype"/>
          <w:sz w:val="28"/>
          <w:szCs w:val="28"/>
        </w:rPr>
      </w:pPr>
      <w:r>
        <w:rPr>
          <w:rFonts w:ascii="Palatino Linotype" w:hAnsi="Palatino Linotype"/>
          <w:sz w:val="28"/>
          <w:szCs w:val="28"/>
          <w:lang w:val="tt-RU"/>
        </w:rPr>
        <w:t>“</w:t>
      </w:r>
      <w:r>
        <w:rPr>
          <w:rFonts w:ascii="Palatino Linotype" w:hAnsi="Palatino Linotype"/>
          <w:sz w:val="28"/>
          <w:szCs w:val="28"/>
        </w:rPr>
        <w:t xml:space="preserve">ФГОС дошкольного </w:t>
      </w:r>
      <w:proofErr w:type="spellStart"/>
      <w:r>
        <w:rPr>
          <w:rFonts w:ascii="Palatino Linotype" w:hAnsi="Palatino Linotype"/>
          <w:sz w:val="28"/>
          <w:szCs w:val="28"/>
        </w:rPr>
        <w:t>образовани</w:t>
      </w:r>
      <w:proofErr w:type="spellEnd"/>
      <w:r>
        <w:rPr>
          <w:rFonts w:ascii="Palatino Linotype" w:hAnsi="Palatino Linotype"/>
          <w:sz w:val="28"/>
          <w:szCs w:val="28"/>
          <w:lang w:val="tt-RU"/>
        </w:rPr>
        <w:t>я”</w:t>
      </w:r>
      <w:r>
        <w:rPr>
          <w:rFonts w:ascii="Palatino Linotype" w:hAnsi="Palatino Linotype"/>
          <w:sz w:val="28"/>
          <w:szCs w:val="28"/>
        </w:rPr>
        <w:t xml:space="preserve"> (  РФ </w:t>
      </w:r>
      <w:r>
        <w:rPr>
          <w:rFonts w:ascii="Palatino Linotype" w:hAnsi="Palatino Linotype"/>
          <w:sz w:val="28"/>
          <w:szCs w:val="28"/>
          <w:lang w:val="tt-RU"/>
        </w:rPr>
        <w:t xml:space="preserve">мәгариф Министрлыгының </w:t>
      </w:r>
      <w:r>
        <w:rPr>
          <w:rFonts w:ascii="Palatino Linotype" w:hAnsi="Palatino Linotype"/>
          <w:sz w:val="28"/>
          <w:szCs w:val="28"/>
        </w:rPr>
        <w:t xml:space="preserve">28.08.2013 г.). </w:t>
      </w:r>
    </w:p>
    <w:p w:rsidR="00851493" w:rsidRDefault="00851493" w:rsidP="00851493">
      <w:pPr>
        <w:numPr>
          <w:ilvl w:val="0"/>
          <w:numId w:val="2"/>
        </w:numPr>
        <w:tabs>
          <w:tab w:val="left" w:pos="0"/>
        </w:tabs>
        <w:ind w:left="0" w:firstLine="284"/>
        <w:jc w:val="both"/>
        <w:rPr>
          <w:rFonts w:ascii="Palatino Linotype" w:hAnsi="Palatino Linotype"/>
          <w:sz w:val="28"/>
          <w:szCs w:val="28"/>
        </w:rPr>
      </w:pPr>
      <w:r>
        <w:rPr>
          <w:rFonts w:ascii="Palatino Linotype" w:hAnsi="Palatino Linotype"/>
          <w:sz w:val="28"/>
          <w:szCs w:val="28"/>
          <w:lang w:val="tt-RU"/>
        </w:rPr>
        <w:t>“</w:t>
      </w:r>
      <w:proofErr w:type="spellStart"/>
      <w:r>
        <w:rPr>
          <w:rFonts w:ascii="Palatino Linotype" w:hAnsi="Palatino Linotype"/>
          <w:sz w:val="28"/>
          <w:szCs w:val="28"/>
        </w:rPr>
        <w:t>Профессионльный</w:t>
      </w:r>
      <w:proofErr w:type="spellEnd"/>
      <w:r>
        <w:rPr>
          <w:rFonts w:ascii="Palatino Linotype" w:hAnsi="Palatino Linotype"/>
          <w:sz w:val="28"/>
          <w:szCs w:val="28"/>
        </w:rPr>
        <w:t xml:space="preserve"> стандарт педагога</w:t>
      </w:r>
      <w:r>
        <w:rPr>
          <w:rFonts w:ascii="Palatino Linotype" w:hAnsi="Palatino Linotype"/>
          <w:sz w:val="28"/>
          <w:szCs w:val="28"/>
          <w:lang w:val="tt-RU"/>
        </w:rPr>
        <w:t>”</w:t>
      </w:r>
      <w:r>
        <w:rPr>
          <w:rFonts w:ascii="Palatino Linotype" w:hAnsi="Palatino Linotype"/>
          <w:sz w:val="28"/>
          <w:szCs w:val="28"/>
        </w:rPr>
        <w:t xml:space="preserve"> (педагогическая деятельность в сфере дошкольного, начального общего, основного общего, среднего общего образования) РФ от 18.10.2013. №544</w:t>
      </w:r>
      <w:r>
        <w:rPr>
          <w:rFonts w:ascii="Palatino Linotype" w:hAnsi="Palatino Linotype"/>
          <w:sz w:val="28"/>
          <w:szCs w:val="28"/>
          <w:lang w:val="tt-RU"/>
        </w:rPr>
        <w:t xml:space="preserve"> чыккан  социаль яклау һәм хезмәт Министрлыгының карары.</w:t>
      </w:r>
    </w:p>
    <w:p w:rsidR="00851493" w:rsidRDefault="00851493" w:rsidP="00851493">
      <w:pPr>
        <w:pStyle w:val="ab"/>
        <w:widowControl w:val="0"/>
        <w:numPr>
          <w:ilvl w:val="0"/>
          <w:numId w:val="2"/>
        </w:numPr>
        <w:tabs>
          <w:tab w:val="left" w:pos="0"/>
        </w:tabs>
        <w:suppressAutoHyphens/>
        <w:autoSpaceDN w:val="0"/>
        <w:ind w:left="0" w:firstLine="284"/>
        <w:jc w:val="both"/>
        <w:textAlignment w:val="baseline"/>
        <w:rPr>
          <w:rFonts w:ascii="Palatino Linotype" w:hAnsi="Palatino Linotype"/>
          <w:sz w:val="28"/>
          <w:szCs w:val="28"/>
        </w:rPr>
      </w:pPr>
      <w:r>
        <w:rPr>
          <w:rFonts w:ascii="Palatino Linotype" w:hAnsi="Palatino Linotype"/>
          <w:sz w:val="28"/>
          <w:szCs w:val="28"/>
          <w:lang w:val="tt-RU"/>
        </w:rPr>
        <w:t xml:space="preserve">Татарстан Республикасы мәгариф һәм фән министрлыгының </w:t>
      </w:r>
      <w:r>
        <w:rPr>
          <w:rFonts w:ascii="Palatino Linotype" w:hAnsi="Palatino Linotype"/>
          <w:sz w:val="28"/>
          <w:szCs w:val="28"/>
          <w:lang w:val="tt-RU"/>
        </w:rPr>
        <w:lastRenderedPageBreak/>
        <w:t xml:space="preserve">методик тәкъдиме:  мәктәпкәчә яшьтәге балаларга  татар (рус) телләрен өйрәтүне оештыру буенча </w:t>
      </w:r>
      <w:r>
        <w:rPr>
          <w:rFonts w:ascii="Palatino Linotype" w:hAnsi="Palatino Linotype"/>
          <w:sz w:val="28"/>
          <w:szCs w:val="28"/>
        </w:rPr>
        <w:t xml:space="preserve">08.11.2013 </w:t>
      </w:r>
      <w:r>
        <w:rPr>
          <w:rFonts w:ascii="Palatino Linotype" w:hAnsi="Palatino Linotype"/>
          <w:sz w:val="28"/>
          <w:szCs w:val="28"/>
          <w:lang w:val="tt-RU"/>
        </w:rPr>
        <w:t xml:space="preserve">елда чыккан </w:t>
      </w:r>
    </w:p>
    <w:p w:rsidR="00851493" w:rsidRDefault="00851493" w:rsidP="00851493">
      <w:pPr>
        <w:pStyle w:val="ab"/>
        <w:widowControl w:val="0"/>
        <w:tabs>
          <w:tab w:val="left" w:pos="0"/>
        </w:tabs>
        <w:suppressAutoHyphens/>
        <w:autoSpaceDN w:val="0"/>
        <w:ind w:left="284"/>
        <w:jc w:val="both"/>
        <w:textAlignment w:val="baseline"/>
        <w:rPr>
          <w:rFonts w:ascii="Palatino Linotype" w:hAnsi="Palatino Linotype"/>
          <w:sz w:val="28"/>
          <w:szCs w:val="28"/>
        </w:rPr>
      </w:pPr>
      <w:r>
        <w:rPr>
          <w:rFonts w:ascii="Palatino Linotype" w:hAnsi="Palatino Linotype"/>
          <w:sz w:val="28"/>
          <w:szCs w:val="28"/>
        </w:rPr>
        <w:t xml:space="preserve"> № 15588/13 </w:t>
      </w:r>
    </w:p>
    <w:p w:rsidR="00851493" w:rsidRDefault="00851493" w:rsidP="00851493">
      <w:pPr>
        <w:pStyle w:val="ab"/>
        <w:widowControl w:val="0"/>
        <w:numPr>
          <w:ilvl w:val="0"/>
          <w:numId w:val="2"/>
        </w:numPr>
        <w:tabs>
          <w:tab w:val="left" w:pos="0"/>
        </w:tabs>
        <w:suppressAutoHyphens/>
        <w:autoSpaceDN w:val="0"/>
        <w:ind w:left="0" w:firstLine="284"/>
        <w:jc w:val="both"/>
        <w:textAlignment w:val="baseline"/>
        <w:rPr>
          <w:rFonts w:ascii="Palatino Linotype" w:hAnsi="Palatino Linotype"/>
          <w:sz w:val="28"/>
          <w:szCs w:val="28"/>
        </w:rPr>
      </w:pPr>
      <w:r>
        <w:rPr>
          <w:rFonts w:ascii="Palatino Linotype" w:hAnsi="Palatino Linotype"/>
          <w:sz w:val="28"/>
          <w:szCs w:val="28"/>
        </w:rPr>
        <w:t xml:space="preserve">Татарстан  Республики </w:t>
      </w:r>
      <w:r>
        <w:rPr>
          <w:rFonts w:ascii="Palatino Linotype" w:hAnsi="Palatino Linotype"/>
          <w:sz w:val="28"/>
          <w:szCs w:val="28"/>
          <w:lang w:val="tt-RU"/>
        </w:rPr>
        <w:t>з</w:t>
      </w:r>
      <w:proofErr w:type="spellStart"/>
      <w:r>
        <w:rPr>
          <w:rFonts w:ascii="Palatino Linotype" w:hAnsi="Palatino Linotype"/>
          <w:sz w:val="28"/>
          <w:szCs w:val="28"/>
        </w:rPr>
        <w:t>акон</w:t>
      </w:r>
      <w:proofErr w:type="spellEnd"/>
      <w:r>
        <w:rPr>
          <w:rFonts w:ascii="Palatino Linotype" w:hAnsi="Palatino Linotype"/>
          <w:sz w:val="28"/>
          <w:szCs w:val="28"/>
          <w:lang w:val="tt-RU"/>
        </w:rPr>
        <w:t>ы</w:t>
      </w:r>
      <w:r>
        <w:rPr>
          <w:rFonts w:ascii="Palatino Linotype" w:hAnsi="Palatino Linotype"/>
          <w:sz w:val="28"/>
          <w:szCs w:val="28"/>
        </w:rPr>
        <w:t xml:space="preserve"> «О государственных языках Республики Татарстан и </w:t>
      </w:r>
      <w:proofErr w:type="spellStart"/>
      <w:r>
        <w:rPr>
          <w:rFonts w:ascii="Palatino Linotype" w:hAnsi="Palatino Linotype"/>
          <w:sz w:val="28"/>
          <w:szCs w:val="28"/>
        </w:rPr>
        <w:t>друних</w:t>
      </w:r>
      <w:proofErr w:type="spellEnd"/>
      <w:r>
        <w:rPr>
          <w:rFonts w:ascii="Palatino Linotype" w:hAnsi="Palatino Linotype"/>
          <w:sz w:val="28"/>
          <w:szCs w:val="28"/>
        </w:rPr>
        <w:t xml:space="preserve"> языках в Республики </w:t>
      </w:r>
      <w:proofErr w:type="spellStart"/>
      <w:r>
        <w:rPr>
          <w:rFonts w:ascii="Palatino Linotype" w:hAnsi="Palatino Linotype"/>
          <w:sz w:val="28"/>
          <w:szCs w:val="28"/>
        </w:rPr>
        <w:t>татарстан</w:t>
      </w:r>
      <w:proofErr w:type="spellEnd"/>
      <w:r>
        <w:rPr>
          <w:rFonts w:ascii="Palatino Linotype" w:hAnsi="Palatino Linotype"/>
          <w:sz w:val="28"/>
          <w:szCs w:val="28"/>
        </w:rPr>
        <w:t>».</w:t>
      </w:r>
      <w:r>
        <w:rPr>
          <w:rFonts w:ascii="Palatino Linotype" w:hAnsi="Palatino Linotype"/>
          <w:sz w:val="28"/>
          <w:szCs w:val="28"/>
          <w:lang w:val="tt-RU"/>
        </w:rPr>
        <w:t xml:space="preserve"> </w:t>
      </w:r>
      <w:r>
        <w:rPr>
          <w:rFonts w:ascii="Palatino Linotype" w:hAnsi="Palatino Linotype"/>
          <w:sz w:val="28"/>
          <w:szCs w:val="28"/>
        </w:rPr>
        <w:t xml:space="preserve">(в ред. Законов РТ от 28.07.2004 </w:t>
      </w:r>
      <w:hyperlink r:id="rId6" w:history="1">
        <w:r>
          <w:rPr>
            <w:rStyle w:val="ae"/>
            <w:rFonts w:ascii="Palatino Linotype" w:hAnsi="Palatino Linotype"/>
            <w:sz w:val="28"/>
            <w:szCs w:val="28"/>
            <w:u w:val="none"/>
          </w:rPr>
          <w:t>N 44-ЗРТ</w:t>
        </w:r>
        <w:proofErr w:type="gramStart"/>
      </w:hyperlink>
      <w:r>
        <w:rPr>
          <w:rFonts w:ascii="Palatino Linotype" w:hAnsi="Palatino Linotype"/>
          <w:sz w:val="28"/>
          <w:szCs w:val="28"/>
        </w:rPr>
        <w:t>,</w:t>
      </w:r>
      <w:proofErr w:type="gramEnd"/>
      <w:r>
        <w:rPr>
          <w:rFonts w:ascii="Palatino Linotype" w:hAnsi="Palatino Linotype"/>
          <w:sz w:val="28"/>
          <w:szCs w:val="28"/>
        </w:rPr>
        <w:t xml:space="preserve">от 03.12.2009 </w:t>
      </w:r>
      <w:hyperlink r:id="rId7" w:history="1">
        <w:r>
          <w:rPr>
            <w:rStyle w:val="ae"/>
            <w:rFonts w:ascii="Palatino Linotype" w:hAnsi="Palatino Linotype"/>
            <w:sz w:val="28"/>
            <w:szCs w:val="28"/>
            <w:u w:val="none"/>
          </w:rPr>
          <w:t>N 54-ЗРТ</w:t>
        </w:r>
      </w:hyperlink>
      <w:r>
        <w:rPr>
          <w:rFonts w:ascii="Palatino Linotype" w:hAnsi="Palatino Linotype"/>
          <w:sz w:val="28"/>
          <w:szCs w:val="28"/>
        </w:rPr>
        <w:t>)</w:t>
      </w:r>
    </w:p>
    <w:p w:rsidR="00851493" w:rsidRDefault="00851493" w:rsidP="00851493">
      <w:pPr>
        <w:pStyle w:val="ab"/>
        <w:widowControl w:val="0"/>
        <w:numPr>
          <w:ilvl w:val="0"/>
          <w:numId w:val="2"/>
        </w:numPr>
        <w:tabs>
          <w:tab w:val="left" w:pos="0"/>
        </w:tabs>
        <w:suppressAutoHyphens/>
        <w:autoSpaceDN w:val="0"/>
        <w:ind w:left="0" w:firstLine="284"/>
        <w:jc w:val="both"/>
        <w:textAlignment w:val="baseline"/>
        <w:rPr>
          <w:rFonts w:ascii="Palatino Linotype" w:hAnsi="Palatino Linotype"/>
          <w:sz w:val="28"/>
          <w:szCs w:val="28"/>
        </w:rPr>
      </w:pPr>
      <w:r>
        <w:rPr>
          <w:rFonts w:ascii="Palatino Linotype" w:hAnsi="Palatino Linotype"/>
          <w:bCs/>
          <w:sz w:val="28"/>
          <w:szCs w:val="28"/>
        </w:rPr>
        <w:t>Татарстан</w:t>
      </w:r>
      <w:r>
        <w:rPr>
          <w:rFonts w:ascii="Palatino Linotype" w:hAnsi="Palatino Linotype"/>
          <w:sz w:val="28"/>
          <w:szCs w:val="28"/>
        </w:rPr>
        <w:t xml:space="preserve"> </w:t>
      </w:r>
      <w:r>
        <w:rPr>
          <w:rFonts w:ascii="Palatino Linotype" w:hAnsi="Palatino Linotype"/>
          <w:bCs/>
          <w:sz w:val="28"/>
          <w:szCs w:val="28"/>
        </w:rPr>
        <w:t>Республик</w:t>
      </w:r>
      <w:r>
        <w:rPr>
          <w:rFonts w:ascii="Palatino Linotype" w:hAnsi="Palatino Linotype"/>
          <w:bCs/>
          <w:sz w:val="28"/>
          <w:szCs w:val="28"/>
          <w:lang w:val="tt-RU"/>
        </w:rPr>
        <w:t>асының</w:t>
      </w:r>
      <w:r>
        <w:rPr>
          <w:rFonts w:ascii="Palatino Linotype" w:hAnsi="Palatino Linotype"/>
          <w:b/>
          <w:bCs/>
          <w:sz w:val="28"/>
          <w:szCs w:val="28"/>
          <w:lang w:val="tt-RU"/>
        </w:rPr>
        <w:t xml:space="preserve"> </w:t>
      </w:r>
      <w:r>
        <w:rPr>
          <w:rFonts w:ascii="Palatino Linotype" w:hAnsi="Palatino Linotype"/>
          <w:sz w:val="28"/>
          <w:szCs w:val="28"/>
        </w:rPr>
        <w:t xml:space="preserve"> 2010-2015 </w:t>
      </w:r>
      <w:r>
        <w:rPr>
          <w:rFonts w:ascii="Palatino Linotype" w:hAnsi="Palatino Linotype"/>
          <w:sz w:val="28"/>
          <w:szCs w:val="28"/>
          <w:lang w:val="tt-RU"/>
        </w:rPr>
        <w:t xml:space="preserve">елларга алнган </w:t>
      </w:r>
      <w:r>
        <w:rPr>
          <w:rFonts w:ascii="Palatino Linotype" w:hAnsi="Palatino Linotype"/>
          <w:sz w:val="28"/>
          <w:szCs w:val="28"/>
        </w:rPr>
        <w:t xml:space="preserve"> «</w:t>
      </w:r>
      <w:r>
        <w:rPr>
          <w:rFonts w:ascii="Palatino Linotype" w:hAnsi="Palatino Linotype"/>
          <w:b/>
          <w:bCs/>
          <w:sz w:val="28"/>
          <w:szCs w:val="28"/>
        </w:rPr>
        <w:t>Килә</w:t>
      </w:r>
      <w:proofErr w:type="gramStart"/>
      <w:r>
        <w:rPr>
          <w:rFonts w:ascii="Palatino Linotype" w:hAnsi="Palatino Linotype"/>
          <w:b/>
          <w:bCs/>
          <w:sz w:val="28"/>
          <w:szCs w:val="28"/>
        </w:rPr>
        <w:t>ч</w:t>
      </w:r>
      <w:proofErr w:type="gramEnd"/>
      <w:r>
        <w:rPr>
          <w:rFonts w:ascii="Palatino Linotype" w:hAnsi="Palatino Linotype"/>
          <w:b/>
          <w:bCs/>
          <w:sz w:val="28"/>
          <w:szCs w:val="28"/>
        </w:rPr>
        <w:t>әк</w:t>
      </w:r>
      <w:r>
        <w:rPr>
          <w:rFonts w:ascii="Palatino Linotype" w:hAnsi="Palatino Linotype"/>
          <w:sz w:val="28"/>
          <w:szCs w:val="28"/>
        </w:rPr>
        <w:t>» - «</w:t>
      </w:r>
      <w:r>
        <w:rPr>
          <w:rFonts w:ascii="Palatino Linotype" w:hAnsi="Palatino Linotype"/>
          <w:b/>
          <w:bCs/>
          <w:sz w:val="28"/>
          <w:szCs w:val="28"/>
        </w:rPr>
        <w:t>Будущее</w:t>
      </w:r>
      <w:r>
        <w:rPr>
          <w:rFonts w:ascii="Palatino Linotype" w:hAnsi="Palatino Linotype"/>
          <w:sz w:val="28"/>
          <w:szCs w:val="28"/>
        </w:rPr>
        <w:t>»</w:t>
      </w:r>
      <w:r>
        <w:rPr>
          <w:rFonts w:ascii="Palatino Linotype" w:hAnsi="Palatino Linotype"/>
          <w:sz w:val="28"/>
          <w:szCs w:val="28"/>
          <w:lang w:val="tt-RU"/>
        </w:rPr>
        <w:t xml:space="preserve"> үсеш стратегиясе</w:t>
      </w:r>
      <w:r>
        <w:rPr>
          <w:rFonts w:ascii="Palatino Linotype" w:hAnsi="Palatino Linotype"/>
          <w:sz w:val="28"/>
          <w:szCs w:val="28"/>
        </w:rPr>
        <w:t xml:space="preserve">, </w:t>
      </w:r>
      <w:r>
        <w:rPr>
          <w:rFonts w:ascii="Palatino Linotype" w:hAnsi="Palatino Linotype"/>
          <w:b/>
          <w:bCs/>
          <w:sz w:val="28"/>
          <w:szCs w:val="28"/>
        </w:rPr>
        <w:t>Татарстан</w:t>
      </w:r>
      <w:r>
        <w:rPr>
          <w:rFonts w:ascii="Palatino Linotype" w:hAnsi="Palatino Linotype"/>
          <w:sz w:val="28"/>
          <w:szCs w:val="28"/>
        </w:rPr>
        <w:t xml:space="preserve"> </w:t>
      </w:r>
      <w:r>
        <w:rPr>
          <w:rFonts w:ascii="Palatino Linotype" w:hAnsi="Palatino Linotype"/>
          <w:b/>
          <w:bCs/>
          <w:sz w:val="28"/>
          <w:szCs w:val="28"/>
        </w:rPr>
        <w:t>Республик</w:t>
      </w:r>
      <w:r>
        <w:rPr>
          <w:rFonts w:ascii="Palatino Linotype" w:hAnsi="Palatino Linotype"/>
          <w:b/>
          <w:bCs/>
          <w:sz w:val="28"/>
          <w:szCs w:val="28"/>
          <w:lang w:val="tt-RU"/>
        </w:rPr>
        <w:t>асы</w:t>
      </w:r>
      <w:r>
        <w:rPr>
          <w:rFonts w:ascii="Palatino Linotype" w:hAnsi="Palatino Linotype"/>
          <w:sz w:val="28"/>
          <w:szCs w:val="28"/>
        </w:rPr>
        <w:t xml:space="preserve"> Министр</w:t>
      </w:r>
      <w:r>
        <w:rPr>
          <w:rFonts w:ascii="Palatino Linotype" w:hAnsi="Palatino Linotype"/>
          <w:sz w:val="28"/>
          <w:szCs w:val="28"/>
          <w:lang w:val="tt-RU"/>
        </w:rPr>
        <w:t>лар</w:t>
      </w:r>
      <w:r>
        <w:rPr>
          <w:rFonts w:ascii="Palatino Linotype" w:hAnsi="Palatino Linotype"/>
          <w:sz w:val="28"/>
          <w:szCs w:val="28"/>
        </w:rPr>
        <w:t xml:space="preserve"> Кабинет</w:t>
      </w:r>
      <w:r>
        <w:rPr>
          <w:rFonts w:ascii="Palatino Linotype" w:hAnsi="Palatino Linotype"/>
          <w:sz w:val="28"/>
          <w:szCs w:val="28"/>
          <w:lang w:val="tt-RU"/>
        </w:rPr>
        <w:t xml:space="preserve">ында  </w:t>
      </w:r>
      <w:r>
        <w:rPr>
          <w:rFonts w:ascii="Palatino Linotype" w:hAnsi="Palatino Linotype"/>
          <w:sz w:val="28"/>
          <w:szCs w:val="28"/>
        </w:rPr>
        <w:t xml:space="preserve"> 30 </w:t>
      </w:r>
      <w:proofErr w:type="spellStart"/>
      <w:r>
        <w:rPr>
          <w:rFonts w:ascii="Palatino Linotype" w:hAnsi="Palatino Linotype"/>
          <w:sz w:val="28"/>
          <w:szCs w:val="28"/>
        </w:rPr>
        <w:t>декабр</w:t>
      </w:r>
      <w:proofErr w:type="spellEnd"/>
      <w:r>
        <w:rPr>
          <w:rFonts w:ascii="Palatino Linotype" w:hAnsi="Palatino Linotype"/>
          <w:sz w:val="28"/>
          <w:szCs w:val="28"/>
          <w:lang w:val="tt-RU"/>
        </w:rPr>
        <w:t>ь</w:t>
      </w:r>
      <w:r>
        <w:rPr>
          <w:rFonts w:ascii="Palatino Linotype" w:hAnsi="Palatino Linotype"/>
          <w:sz w:val="28"/>
          <w:szCs w:val="28"/>
        </w:rPr>
        <w:t xml:space="preserve"> 2010 </w:t>
      </w:r>
      <w:r>
        <w:rPr>
          <w:rFonts w:ascii="Palatino Linotype" w:hAnsi="Palatino Linotype"/>
          <w:sz w:val="28"/>
          <w:szCs w:val="28"/>
          <w:lang w:val="tt-RU"/>
        </w:rPr>
        <w:t xml:space="preserve">ел белән расланган. </w:t>
      </w:r>
    </w:p>
    <w:p w:rsidR="00851493" w:rsidRDefault="00851493" w:rsidP="00851493">
      <w:pPr>
        <w:pStyle w:val="ab"/>
        <w:widowControl w:val="0"/>
        <w:numPr>
          <w:ilvl w:val="0"/>
          <w:numId w:val="2"/>
        </w:numPr>
        <w:tabs>
          <w:tab w:val="left" w:pos="0"/>
        </w:tabs>
        <w:suppressAutoHyphens/>
        <w:autoSpaceDN w:val="0"/>
        <w:ind w:left="0" w:firstLine="284"/>
        <w:jc w:val="both"/>
        <w:textAlignment w:val="baseline"/>
        <w:rPr>
          <w:rFonts w:ascii="Palatino Linotype" w:hAnsi="Palatino Linotype"/>
          <w:sz w:val="28"/>
          <w:szCs w:val="28"/>
        </w:rPr>
      </w:pPr>
      <w:r>
        <w:rPr>
          <w:rFonts w:ascii="Palatino Linotype" w:hAnsi="Palatino Linotype"/>
          <w:sz w:val="28"/>
          <w:szCs w:val="28"/>
          <w:lang w:val="tt-RU"/>
        </w:rPr>
        <w:t xml:space="preserve">МББУ “Сәфәр урта мәктәбе” уставы. </w:t>
      </w:r>
    </w:p>
    <w:p w:rsidR="00851493" w:rsidRDefault="00851493" w:rsidP="00851493">
      <w:pPr>
        <w:pStyle w:val="ab"/>
        <w:widowControl w:val="0"/>
        <w:numPr>
          <w:ilvl w:val="0"/>
          <w:numId w:val="2"/>
        </w:numPr>
        <w:tabs>
          <w:tab w:val="left" w:pos="0"/>
        </w:tabs>
        <w:suppressAutoHyphens/>
        <w:autoSpaceDN w:val="0"/>
        <w:ind w:left="0" w:firstLine="284"/>
        <w:jc w:val="both"/>
        <w:textAlignment w:val="baseline"/>
        <w:rPr>
          <w:rFonts w:ascii="Palatino Linotype" w:hAnsi="Palatino Linotype"/>
          <w:sz w:val="28"/>
          <w:szCs w:val="28"/>
        </w:rPr>
      </w:pPr>
      <w:r>
        <w:rPr>
          <w:rFonts w:ascii="Palatino Linotype" w:hAnsi="Palatino Linotype"/>
          <w:sz w:val="28"/>
          <w:szCs w:val="28"/>
          <w:lang w:val="tt-RU"/>
        </w:rPr>
        <w:t xml:space="preserve">МББУ “Сәфәр урта мәктәбе” структур бүлекчәсе “Сәфәр балалар бакчасы”ның белдем бирү программасы. </w:t>
      </w:r>
    </w:p>
    <w:p w:rsidR="00851493" w:rsidRDefault="00851493" w:rsidP="00851493">
      <w:pPr>
        <w:numPr>
          <w:ilvl w:val="0"/>
          <w:numId w:val="2"/>
        </w:numPr>
        <w:ind w:hanging="1156"/>
        <w:jc w:val="both"/>
        <w:rPr>
          <w:rFonts w:ascii="Palatino Linotype" w:hAnsi="Palatino Linotype"/>
          <w:sz w:val="28"/>
          <w:szCs w:val="28"/>
        </w:rPr>
      </w:pPr>
      <w:r>
        <w:rPr>
          <w:rFonts w:ascii="Palatino Linotype" w:hAnsi="Palatino Linotype"/>
          <w:sz w:val="28"/>
          <w:szCs w:val="28"/>
          <w:lang w:val="tt-RU"/>
        </w:rPr>
        <w:t>Татарстан Республикасы мәгариф  һәм фән министрлыгының хаты: “Об эффективности внедрении новых УМК”            № 968/13    20.01.2013 ел.</w:t>
      </w:r>
    </w:p>
    <w:p w:rsidR="00851493" w:rsidRDefault="00851493" w:rsidP="00851493">
      <w:pPr>
        <w:numPr>
          <w:ilvl w:val="0"/>
          <w:numId w:val="2"/>
        </w:numPr>
        <w:jc w:val="both"/>
        <w:rPr>
          <w:rFonts w:ascii="Palatino Linotype" w:hAnsi="Palatino Linotype"/>
          <w:sz w:val="28"/>
          <w:szCs w:val="28"/>
        </w:rPr>
      </w:pPr>
      <w:r>
        <w:rPr>
          <w:rFonts w:ascii="Palatino Linotype" w:hAnsi="Palatino Linotype"/>
          <w:sz w:val="28"/>
          <w:szCs w:val="28"/>
          <w:lang w:val="tt-RU"/>
        </w:rPr>
        <w:t xml:space="preserve">РФ белем  бирү министрлыгының  </w:t>
      </w:r>
      <w:r>
        <w:rPr>
          <w:rFonts w:ascii="Palatino Linotype" w:hAnsi="Palatino Linotype"/>
          <w:sz w:val="28"/>
          <w:szCs w:val="28"/>
        </w:rPr>
        <w:t xml:space="preserve"> 02 </w:t>
      </w:r>
      <w:proofErr w:type="spellStart"/>
      <w:r>
        <w:rPr>
          <w:rFonts w:ascii="Palatino Linotype" w:hAnsi="Palatino Linotype"/>
          <w:sz w:val="28"/>
          <w:szCs w:val="28"/>
        </w:rPr>
        <w:t>июн</w:t>
      </w:r>
      <w:proofErr w:type="spellEnd"/>
      <w:r>
        <w:rPr>
          <w:rFonts w:ascii="Palatino Linotype" w:hAnsi="Palatino Linotype"/>
          <w:sz w:val="28"/>
          <w:szCs w:val="28"/>
          <w:lang w:val="tt-RU"/>
        </w:rPr>
        <w:t>ь</w:t>
      </w:r>
      <w:r>
        <w:rPr>
          <w:rFonts w:ascii="Palatino Linotype" w:hAnsi="Palatino Linotype"/>
          <w:sz w:val="28"/>
          <w:szCs w:val="28"/>
        </w:rPr>
        <w:t xml:space="preserve"> 1998 </w:t>
      </w:r>
      <w:r>
        <w:rPr>
          <w:rFonts w:ascii="Palatino Linotype" w:hAnsi="Palatino Linotype"/>
          <w:sz w:val="28"/>
          <w:szCs w:val="28"/>
          <w:lang w:val="tt-RU"/>
        </w:rPr>
        <w:t>ел</w:t>
      </w:r>
      <w:r>
        <w:rPr>
          <w:rFonts w:ascii="Palatino Linotype" w:hAnsi="Palatino Linotype"/>
          <w:sz w:val="28"/>
          <w:szCs w:val="28"/>
        </w:rPr>
        <w:t xml:space="preserve">. </w:t>
      </w:r>
      <w:proofErr w:type="gramStart"/>
      <w:r>
        <w:rPr>
          <w:rFonts w:ascii="Palatino Linotype" w:hAnsi="Palatino Linotype"/>
          <w:sz w:val="28"/>
          <w:szCs w:val="28"/>
        </w:rPr>
        <w:t>№ 89/34-16 «О реализации права дошкольных образовательный учреждений на выбор программ и педагогических технологий»</w:t>
      </w:r>
      <w:r>
        <w:rPr>
          <w:rFonts w:ascii="Palatino Linotype" w:hAnsi="Palatino Linotype"/>
          <w:sz w:val="28"/>
          <w:szCs w:val="28"/>
          <w:lang w:val="tt-RU"/>
        </w:rPr>
        <w:t xml:space="preserve"> хаты.</w:t>
      </w:r>
      <w:proofErr w:type="gramEnd"/>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r>
        <w:rPr>
          <w:rFonts w:ascii="Palatino Linotype" w:hAnsi="Palatino Linotype"/>
          <w:b/>
          <w:sz w:val="28"/>
          <w:szCs w:val="28"/>
          <w:lang w:val="tt-RU"/>
        </w:rPr>
        <w:t>Бакча эшчәнлеген тормышка ашыру өчен түбәндәге төп документлар кулланыла:</w:t>
      </w:r>
    </w:p>
    <w:p w:rsidR="00851493" w:rsidRDefault="00851493" w:rsidP="00851493">
      <w:pPr>
        <w:numPr>
          <w:ilvl w:val="0"/>
          <w:numId w:val="4"/>
        </w:numPr>
        <w:ind w:firstLine="0"/>
        <w:jc w:val="both"/>
        <w:rPr>
          <w:rFonts w:ascii="Palatino Linotype" w:hAnsi="Palatino Linotype"/>
          <w:sz w:val="28"/>
          <w:szCs w:val="28"/>
          <w:lang w:val="tt-RU"/>
        </w:rPr>
      </w:pPr>
      <w:r>
        <w:rPr>
          <w:rFonts w:ascii="Palatino Linotype" w:hAnsi="Palatino Linotype"/>
          <w:sz w:val="28"/>
          <w:szCs w:val="28"/>
          <w:lang w:val="tt-RU"/>
        </w:rPr>
        <w:t>МББО “Сәфәр урта мәктәбе”</w:t>
      </w:r>
      <w:r>
        <w:rPr>
          <w:rFonts w:ascii="Palatino Linotype" w:hAnsi="Palatino Linotype"/>
          <w:b/>
          <w:sz w:val="28"/>
          <w:szCs w:val="28"/>
          <w:lang w:val="tt-RU"/>
        </w:rPr>
        <w:t xml:space="preserve"> </w:t>
      </w:r>
      <w:r>
        <w:rPr>
          <w:rFonts w:ascii="Palatino Linotype" w:hAnsi="Palatino Linotype"/>
          <w:sz w:val="28"/>
          <w:szCs w:val="28"/>
          <w:lang w:val="tt-RU"/>
        </w:rPr>
        <w:t>Уставы;</w:t>
      </w:r>
    </w:p>
    <w:p w:rsidR="00851493" w:rsidRDefault="00851493" w:rsidP="00851493">
      <w:pPr>
        <w:numPr>
          <w:ilvl w:val="0"/>
          <w:numId w:val="4"/>
        </w:numPr>
        <w:ind w:firstLine="0"/>
        <w:jc w:val="both"/>
        <w:rPr>
          <w:rFonts w:ascii="Palatino Linotype" w:hAnsi="Palatino Linotype"/>
          <w:sz w:val="28"/>
          <w:szCs w:val="28"/>
          <w:lang w:val="tt-RU"/>
        </w:rPr>
      </w:pPr>
      <w:r>
        <w:rPr>
          <w:rFonts w:ascii="Palatino Linotype" w:hAnsi="Palatino Linotype"/>
          <w:sz w:val="28"/>
          <w:szCs w:val="28"/>
          <w:lang w:val="tt-RU"/>
        </w:rPr>
        <w:t>Сәфәр балалар бакчасының положениесы;</w:t>
      </w:r>
    </w:p>
    <w:p w:rsidR="00851493" w:rsidRDefault="00851493" w:rsidP="00851493">
      <w:pPr>
        <w:numPr>
          <w:ilvl w:val="0"/>
          <w:numId w:val="4"/>
        </w:numPr>
        <w:ind w:firstLine="0"/>
        <w:jc w:val="both"/>
        <w:rPr>
          <w:rFonts w:ascii="Palatino Linotype" w:hAnsi="Palatino Linotype"/>
          <w:sz w:val="28"/>
          <w:szCs w:val="28"/>
          <w:lang w:val="tt-RU"/>
        </w:rPr>
      </w:pPr>
      <w:r>
        <w:rPr>
          <w:rFonts w:ascii="Palatino Linotype" w:hAnsi="Palatino Linotype"/>
          <w:sz w:val="28"/>
          <w:szCs w:val="28"/>
          <w:lang w:val="tt-RU"/>
        </w:rPr>
        <w:t>Белем бирү эшчәнлеге өчен Татарстан Республики мәгариф Министрлыгы тарафыннан бирелгән</w:t>
      </w:r>
    </w:p>
    <w:p w:rsidR="00851493" w:rsidRDefault="00851493" w:rsidP="00851493">
      <w:pPr>
        <w:ind w:left="360"/>
        <w:jc w:val="both"/>
        <w:rPr>
          <w:rFonts w:ascii="Palatino Linotype" w:hAnsi="Palatino Linotype"/>
          <w:sz w:val="28"/>
          <w:szCs w:val="28"/>
          <w:lang w:val="tt-RU"/>
        </w:rPr>
      </w:pPr>
      <w:r>
        <w:rPr>
          <w:rFonts w:ascii="Palatino Linotype" w:hAnsi="Palatino Linotype"/>
          <w:sz w:val="28"/>
          <w:szCs w:val="28"/>
          <w:lang w:val="tt-RU"/>
        </w:rPr>
        <w:t xml:space="preserve"> лицензиясе - серия 16Л01  №0005070.</w:t>
      </w:r>
    </w:p>
    <w:p w:rsidR="00851493" w:rsidRDefault="00851493" w:rsidP="00851493">
      <w:pPr>
        <w:jc w:val="both"/>
        <w:rPr>
          <w:rFonts w:ascii="Palatino Linotype" w:hAnsi="Palatino Linotype"/>
          <w:sz w:val="28"/>
          <w:szCs w:val="28"/>
          <w:lang w:val="tt-RU"/>
        </w:rPr>
      </w:pPr>
    </w:p>
    <w:p w:rsidR="00851493" w:rsidRDefault="00851493" w:rsidP="00851493">
      <w:pPr>
        <w:jc w:val="center"/>
        <w:rPr>
          <w:rFonts w:ascii="Palatino Linotype" w:hAnsi="Palatino Linotype"/>
          <w:b/>
          <w:sz w:val="28"/>
          <w:szCs w:val="28"/>
          <w:lang w:val="tt-RU"/>
        </w:rPr>
      </w:pPr>
      <w:r>
        <w:rPr>
          <w:rFonts w:ascii="Palatino Linotype" w:hAnsi="Palatino Linotype"/>
          <w:b/>
          <w:sz w:val="28"/>
          <w:szCs w:val="28"/>
          <w:lang w:val="tt-RU"/>
        </w:rPr>
        <w:t>Бакчага йөрүче балалар турында белешмә, аларның гаилә составы.</w:t>
      </w:r>
    </w:p>
    <w:p w:rsidR="00851493" w:rsidRDefault="00851493" w:rsidP="00851493">
      <w:pPr>
        <w:jc w:val="both"/>
        <w:rPr>
          <w:rFonts w:ascii="Palatino Linotype" w:hAnsi="Palatino Linotype"/>
          <w:sz w:val="28"/>
          <w:szCs w:val="28"/>
          <w:lang w:val="tt-RU"/>
        </w:rPr>
      </w:pPr>
    </w:p>
    <w:p w:rsidR="00851493" w:rsidRDefault="00851493" w:rsidP="00851493">
      <w:pPr>
        <w:jc w:val="both"/>
        <w:rPr>
          <w:rFonts w:ascii="Palatino Linotype" w:hAnsi="Palatino Linotype"/>
          <w:b/>
          <w:bCs/>
          <w:sz w:val="28"/>
          <w:szCs w:val="28"/>
          <w:lang w:val="tt-RU"/>
        </w:rPr>
      </w:pPr>
      <w:r>
        <w:rPr>
          <w:rFonts w:ascii="Palatino Linotype" w:hAnsi="Palatino Linotype"/>
          <w:sz w:val="28"/>
          <w:szCs w:val="28"/>
          <w:lang w:val="tt-RU"/>
        </w:rPr>
        <w:t xml:space="preserve">2018-2019нчы уку елында  Сәфәр  балалар  бакчасы  26  бала белән комплектлаштырылды.  7  бала ата-аналар түләвенең  50% ташламасыннан файдаланды.  </w:t>
      </w:r>
      <w:r>
        <w:rPr>
          <w:rFonts w:ascii="Palatino Linotype" w:hAnsi="Palatino Linotype"/>
          <w:color w:val="000000"/>
          <w:sz w:val="28"/>
          <w:szCs w:val="28"/>
          <w:lang w:val="tt-RU"/>
        </w:rPr>
        <w:t>19 балага  -20%</w:t>
      </w:r>
      <w:r>
        <w:rPr>
          <w:rFonts w:ascii="Palatino Linotype" w:hAnsi="Palatino Linotype"/>
          <w:sz w:val="28"/>
          <w:szCs w:val="28"/>
          <w:lang w:val="tt-RU"/>
        </w:rPr>
        <w:t xml:space="preserve">   ата-аналар түләвеннән  компенсация каралды  һәм  бу компенсация  һәр балага да  вакытында </w:t>
      </w:r>
      <w:r>
        <w:rPr>
          <w:rFonts w:ascii="Palatino Linotype" w:hAnsi="Palatino Linotype"/>
          <w:sz w:val="28"/>
          <w:szCs w:val="28"/>
          <w:lang w:val="tt-RU"/>
        </w:rPr>
        <w:lastRenderedPageBreak/>
        <w:t>кайтарылып барылды. 2019-2020 нче уку елында бакчага  йөрүче балалар арасында авыр гайләләр булмады.</w:t>
      </w:r>
    </w:p>
    <w:p w:rsidR="00851493" w:rsidRDefault="00851493" w:rsidP="00851493">
      <w:pPr>
        <w:spacing w:after="100" w:afterAutospacing="1"/>
        <w:jc w:val="center"/>
        <w:rPr>
          <w:rFonts w:ascii="Palatino Linotype" w:hAnsi="Palatino Linotype"/>
          <w:b/>
          <w:bCs/>
          <w:sz w:val="28"/>
          <w:szCs w:val="28"/>
          <w:lang w:val="tt-RU"/>
        </w:rPr>
      </w:pPr>
    </w:p>
    <w:tbl>
      <w:tblPr>
        <w:tblpPr w:leftFromText="180" w:rightFromText="180" w:bottomFromText="200" w:vertAnchor="text" w:horzAnchor="margin" w:tblpXSpec="center" w:tblpY="67"/>
        <w:tblW w:w="994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1779"/>
        <w:gridCol w:w="673"/>
        <w:gridCol w:w="859"/>
        <w:gridCol w:w="860"/>
        <w:gridCol w:w="984"/>
        <w:gridCol w:w="960"/>
        <w:gridCol w:w="851"/>
        <w:gridCol w:w="709"/>
        <w:gridCol w:w="851"/>
        <w:gridCol w:w="567"/>
        <w:gridCol w:w="852"/>
      </w:tblGrid>
      <w:tr w:rsidR="00851493" w:rsidTr="00851493">
        <w:trPr>
          <w:trHeight w:val="259"/>
          <w:tblCellSpacing w:w="0" w:type="dxa"/>
        </w:trPr>
        <w:tc>
          <w:tcPr>
            <w:tcW w:w="1779" w:type="dxa"/>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ind w:left="-284"/>
              <w:jc w:val="center"/>
              <w:rPr>
                <w:lang w:val="tt-RU" w:eastAsia="en-US"/>
              </w:rPr>
            </w:pPr>
            <w:r>
              <w:rPr>
                <w:b/>
                <w:bCs/>
                <w:lang w:val="tt-RU" w:eastAsia="en-US"/>
              </w:rPr>
              <w:t>Уку елы</w:t>
            </w:r>
          </w:p>
        </w:tc>
        <w:tc>
          <w:tcPr>
            <w:tcW w:w="5891" w:type="dxa"/>
            <w:gridSpan w:val="7"/>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b/>
                <w:bCs/>
                <w:lang w:val="tt-RU" w:eastAsia="en-US"/>
              </w:rPr>
              <w:t>Гаиләләр турында информация</w:t>
            </w:r>
          </w:p>
        </w:tc>
        <w:tc>
          <w:tcPr>
            <w:tcW w:w="2268"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val="tt-RU" w:eastAsia="en-US"/>
              </w:rPr>
              <w:t>Яшәү шартлары</w:t>
            </w:r>
          </w:p>
        </w:tc>
      </w:tr>
      <w:tr w:rsidR="00851493" w:rsidTr="00851493">
        <w:trPr>
          <w:trHeight w:val="125"/>
          <w:tblCellSpacing w:w="0" w:type="dxa"/>
        </w:trPr>
        <w:tc>
          <w:tcPr>
            <w:tcW w:w="1779"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c>
          <w:tcPr>
            <w:tcW w:w="673" w:type="dxa"/>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val="tt-RU" w:eastAsia="en-US"/>
              </w:rPr>
              <w:t>Бала саны</w:t>
            </w:r>
          </w:p>
        </w:tc>
        <w:tc>
          <w:tcPr>
            <w:tcW w:w="858" w:type="dxa"/>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line="276" w:lineRule="auto"/>
              <w:jc w:val="center"/>
              <w:rPr>
                <w:b/>
                <w:bCs/>
                <w:lang w:val="tt-RU" w:eastAsia="en-US"/>
              </w:rPr>
            </w:pPr>
            <w:r>
              <w:rPr>
                <w:b/>
                <w:bCs/>
                <w:lang w:val="tt-RU" w:eastAsia="en-US"/>
              </w:rPr>
              <w:t>Гаилә</w:t>
            </w:r>
          </w:p>
          <w:p w:rsidR="00851493" w:rsidRDefault="00851493">
            <w:pPr>
              <w:spacing w:line="276" w:lineRule="auto"/>
              <w:jc w:val="center"/>
              <w:rPr>
                <w:lang w:val="tt-RU" w:eastAsia="en-US"/>
              </w:rPr>
            </w:pPr>
            <w:r>
              <w:rPr>
                <w:b/>
                <w:bCs/>
                <w:lang w:val="tt-RU" w:eastAsia="en-US"/>
              </w:rPr>
              <w:t>саны</w:t>
            </w:r>
          </w:p>
        </w:tc>
        <w:tc>
          <w:tcPr>
            <w:tcW w:w="859" w:type="dxa"/>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val="tt-RU" w:eastAsia="en-US"/>
              </w:rPr>
              <w:t>Тулы булм.г.</w:t>
            </w:r>
          </w:p>
        </w:tc>
        <w:tc>
          <w:tcPr>
            <w:tcW w:w="983" w:type="dxa"/>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b/>
                <w:bCs/>
                <w:lang w:val="tt-RU" w:eastAsia="en-US"/>
              </w:rPr>
            </w:pPr>
            <w:r>
              <w:rPr>
                <w:b/>
                <w:bCs/>
                <w:lang w:val="tt-RU" w:eastAsia="en-US"/>
              </w:rPr>
              <w:t>Күп балалы балалар саны</w:t>
            </w:r>
          </w:p>
        </w:tc>
        <w:tc>
          <w:tcPr>
            <w:tcW w:w="959" w:type="dxa"/>
            <w:vMerge w:val="restart"/>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val="tt-RU" w:eastAsia="en-US"/>
              </w:rPr>
              <w:t>Опекун</w:t>
            </w:r>
          </w:p>
        </w:tc>
        <w:tc>
          <w:tcPr>
            <w:tcW w:w="1559" w:type="dxa"/>
            <w:gridSpan w:val="2"/>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b/>
                <w:bCs/>
                <w:lang w:val="tt-RU" w:eastAsia="en-US"/>
              </w:rPr>
              <w:t>Социаль</w:t>
            </w:r>
          </w:p>
        </w:tc>
        <w:tc>
          <w:tcPr>
            <w:tcW w:w="3686" w:type="dxa"/>
            <w:gridSpan w:val="3"/>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r>
      <w:tr w:rsidR="00851493" w:rsidTr="00851493">
        <w:trPr>
          <w:trHeight w:val="125"/>
          <w:tblCellSpacing w:w="0" w:type="dxa"/>
        </w:trPr>
        <w:tc>
          <w:tcPr>
            <w:tcW w:w="1779"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c>
          <w:tcPr>
            <w:tcW w:w="5891"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c>
          <w:tcPr>
            <w:tcW w:w="858"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c>
          <w:tcPr>
            <w:tcW w:w="859"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c>
          <w:tcPr>
            <w:tcW w:w="983"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b/>
                <w:bCs/>
                <w:lang w:val="tt-RU" w:eastAsia="en-US"/>
              </w:rPr>
            </w:pPr>
          </w:p>
        </w:tc>
        <w:tc>
          <w:tcPr>
            <w:tcW w:w="959" w:type="dxa"/>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lang w:val="tt-RU" w:eastAsia="en-US"/>
              </w:rPr>
            </w:pPr>
          </w:p>
        </w:tc>
        <w:tc>
          <w:tcPr>
            <w:tcW w:w="850"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b/>
                <w:bCs/>
                <w:lang w:val="tt-RU" w:eastAsia="en-US"/>
              </w:rPr>
              <w:t>Яхшы</w:t>
            </w:r>
          </w:p>
        </w:tc>
        <w:tc>
          <w:tcPr>
            <w:tcW w:w="709"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b/>
                <w:bCs/>
                <w:lang w:val="tt-RU" w:eastAsia="en-US"/>
              </w:rPr>
              <w:t>Авыр</w:t>
            </w:r>
          </w:p>
        </w:tc>
        <w:tc>
          <w:tcPr>
            <w:tcW w:w="850"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val="tt-RU" w:eastAsia="en-US"/>
              </w:rPr>
              <w:t>Яхшы</w:t>
            </w:r>
          </w:p>
        </w:tc>
        <w:tc>
          <w:tcPr>
            <w:tcW w:w="567"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val="tt-RU" w:eastAsia="en-US"/>
              </w:rPr>
              <w:t>Кан.</w:t>
            </w:r>
          </w:p>
        </w:tc>
        <w:tc>
          <w:tcPr>
            <w:tcW w:w="851"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b/>
                <w:bCs/>
                <w:lang w:eastAsia="en-US"/>
              </w:rPr>
              <w:t>Н</w:t>
            </w:r>
            <w:r>
              <w:rPr>
                <w:b/>
                <w:bCs/>
                <w:lang w:val="tt-RU" w:eastAsia="en-US"/>
              </w:rPr>
              <w:t>ачар</w:t>
            </w:r>
          </w:p>
        </w:tc>
      </w:tr>
      <w:tr w:rsidR="00851493" w:rsidTr="00851493">
        <w:trPr>
          <w:trHeight w:val="1068"/>
          <w:tblCellSpacing w:w="0" w:type="dxa"/>
        </w:trPr>
        <w:tc>
          <w:tcPr>
            <w:tcW w:w="1779" w:type="dxa"/>
            <w:tcBorders>
              <w:top w:val="outset" w:sz="6" w:space="0" w:color="auto"/>
              <w:left w:val="outset" w:sz="6" w:space="0" w:color="auto"/>
              <w:bottom w:val="outset" w:sz="6" w:space="0" w:color="auto"/>
              <w:right w:val="outset" w:sz="6" w:space="0" w:color="auto"/>
            </w:tcBorders>
            <w:vAlign w:val="center"/>
          </w:tcPr>
          <w:p w:rsidR="00851493" w:rsidRDefault="00851493">
            <w:pPr>
              <w:spacing w:before="100" w:beforeAutospacing="1" w:after="100" w:afterAutospacing="1" w:line="276" w:lineRule="auto"/>
              <w:rPr>
                <w:bCs/>
                <w:lang w:val="tt-RU" w:eastAsia="en-US"/>
              </w:rPr>
            </w:pPr>
          </w:p>
          <w:p w:rsidR="00851493" w:rsidRDefault="00851493">
            <w:pPr>
              <w:spacing w:before="100" w:beforeAutospacing="1" w:after="100" w:afterAutospacing="1" w:line="276" w:lineRule="auto"/>
              <w:jc w:val="center"/>
              <w:rPr>
                <w:bCs/>
                <w:lang w:val="tt-RU" w:eastAsia="en-US"/>
              </w:rPr>
            </w:pPr>
            <w:r>
              <w:rPr>
                <w:bCs/>
                <w:lang w:val="tt-RU" w:eastAsia="en-US"/>
              </w:rPr>
              <w:t>2019-2020</w:t>
            </w:r>
          </w:p>
        </w:tc>
        <w:tc>
          <w:tcPr>
            <w:tcW w:w="673"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26</w:t>
            </w:r>
          </w:p>
        </w:tc>
        <w:tc>
          <w:tcPr>
            <w:tcW w:w="858"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20</w:t>
            </w:r>
          </w:p>
        </w:tc>
        <w:tc>
          <w:tcPr>
            <w:tcW w:w="859"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0</w:t>
            </w:r>
          </w:p>
        </w:tc>
        <w:tc>
          <w:tcPr>
            <w:tcW w:w="983"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7</w:t>
            </w:r>
          </w:p>
        </w:tc>
        <w:tc>
          <w:tcPr>
            <w:tcW w:w="959"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0</w:t>
            </w:r>
          </w:p>
        </w:tc>
        <w:tc>
          <w:tcPr>
            <w:tcW w:w="850"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26</w:t>
            </w:r>
          </w:p>
        </w:tc>
        <w:tc>
          <w:tcPr>
            <w:tcW w:w="709"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0</w:t>
            </w:r>
          </w:p>
        </w:tc>
        <w:tc>
          <w:tcPr>
            <w:tcW w:w="850"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26</w:t>
            </w:r>
          </w:p>
        </w:tc>
        <w:tc>
          <w:tcPr>
            <w:tcW w:w="567"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val="tt-RU" w:eastAsia="en-US"/>
              </w:rPr>
            </w:pPr>
            <w:r>
              <w:rPr>
                <w:lang w:val="tt-RU" w:eastAsia="en-US"/>
              </w:rPr>
              <w:t>0</w:t>
            </w:r>
          </w:p>
        </w:tc>
        <w:tc>
          <w:tcPr>
            <w:tcW w:w="851" w:type="dxa"/>
            <w:tcBorders>
              <w:top w:val="outset" w:sz="6" w:space="0" w:color="auto"/>
              <w:left w:val="outset" w:sz="6" w:space="0" w:color="auto"/>
              <w:bottom w:val="outset" w:sz="6" w:space="0" w:color="auto"/>
              <w:right w:val="outset" w:sz="6" w:space="0" w:color="auto"/>
            </w:tcBorders>
            <w:vAlign w:val="center"/>
            <w:hideMark/>
          </w:tcPr>
          <w:p w:rsidR="00851493" w:rsidRDefault="00851493">
            <w:pPr>
              <w:spacing w:before="100" w:beforeAutospacing="1" w:after="100" w:afterAutospacing="1" w:line="276" w:lineRule="auto"/>
              <w:jc w:val="center"/>
              <w:rPr>
                <w:lang w:eastAsia="en-US"/>
              </w:rPr>
            </w:pPr>
            <w:r>
              <w:rPr>
                <w:lang w:eastAsia="en-US"/>
              </w:rPr>
              <w:t>0</w:t>
            </w:r>
          </w:p>
        </w:tc>
      </w:tr>
    </w:tbl>
    <w:p w:rsidR="00851493" w:rsidRDefault="00851493" w:rsidP="00851493">
      <w:pPr>
        <w:spacing w:after="100" w:afterAutospacing="1"/>
        <w:jc w:val="center"/>
        <w:rPr>
          <w:rFonts w:ascii="Palatino Linotype" w:hAnsi="Palatino Linotype"/>
          <w:b/>
          <w:bCs/>
          <w:sz w:val="28"/>
          <w:szCs w:val="28"/>
          <w:lang w:val="tt-RU"/>
        </w:rPr>
      </w:pPr>
    </w:p>
    <w:p w:rsidR="00851493" w:rsidRDefault="00851493" w:rsidP="00851493">
      <w:pPr>
        <w:spacing w:after="100" w:afterAutospacing="1"/>
        <w:jc w:val="center"/>
        <w:rPr>
          <w:rFonts w:ascii="Palatino Linotype" w:hAnsi="Palatino Linotype"/>
          <w:b/>
          <w:bCs/>
          <w:sz w:val="28"/>
          <w:szCs w:val="28"/>
          <w:lang w:val="tt-RU"/>
        </w:rPr>
      </w:pPr>
      <w:r>
        <w:rPr>
          <w:rFonts w:ascii="Palatino Linotype" w:hAnsi="Palatino Linotype"/>
          <w:b/>
          <w:bCs/>
          <w:sz w:val="28"/>
          <w:szCs w:val="28"/>
          <w:lang w:val="tt-RU"/>
        </w:rPr>
        <w:t>Кадрлар белән тәэмин ителеш:</w:t>
      </w:r>
    </w:p>
    <w:tbl>
      <w:tblPr>
        <w:tblpPr w:leftFromText="180" w:rightFromText="180" w:bottomFromText="200" w:vertAnchor="text" w:horzAnchor="margin" w:tblpXSpec="center" w:tblpY="1304"/>
        <w:tblW w:w="985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39"/>
        <w:gridCol w:w="758"/>
        <w:gridCol w:w="600"/>
        <w:gridCol w:w="717"/>
        <w:gridCol w:w="765"/>
        <w:gridCol w:w="941"/>
        <w:gridCol w:w="1060"/>
        <w:gridCol w:w="722"/>
        <w:gridCol w:w="837"/>
        <w:gridCol w:w="720"/>
        <w:gridCol w:w="771"/>
        <w:gridCol w:w="722"/>
      </w:tblGrid>
      <w:tr w:rsidR="00851493" w:rsidTr="00851493">
        <w:trPr>
          <w:trHeight w:val="510"/>
          <w:tblCellSpacing w:w="0" w:type="dxa"/>
        </w:trPr>
        <w:tc>
          <w:tcPr>
            <w:tcW w:w="1239" w:type="dxa"/>
            <w:vMerge w:val="restart"/>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b/>
                <w:lang w:val="tt-RU" w:eastAsia="en-US"/>
              </w:rPr>
            </w:pPr>
            <w:r>
              <w:rPr>
                <w:b/>
                <w:lang w:val="tt-RU" w:eastAsia="en-US"/>
              </w:rPr>
              <w:t>Уку елы</w:t>
            </w:r>
          </w:p>
        </w:tc>
        <w:tc>
          <w:tcPr>
            <w:tcW w:w="2840" w:type="dxa"/>
            <w:gridSpan w:val="4"/>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b/>
                <w:lang w:val="tt-RU" w:eastAsia="en-US"/>
              </w:rPr>
            </w:pPr>
            <w:r>
              <w:rPr>
                <w:b/>
                <w:lang w:val="tt-RU" w:eastAsia="en-US"/>
              </w:rPr>
              <w:t xml:space="preserve">Педагогның </w:t>
            </w:r>
            <w:r>
              <w:rPr>
                <w:b/>
                <w:lang w:eastAsia="en-US"/>
              </w:rPr>
              <w:t>категория</w:t>
            </w:r>
            <w:r>
              <w:rPr>
                <w:b/>
                <w:lang w:val="tt-RU" w:eastAsia="en-US"/>
              </w:rPr>
              <w:t>се</w:t>
            </w:r>
          </w:p>
        </w:tc>
        <w:tc>
          <w:tcPr>
            <w:tcW w:w="2001" w:type="dxa"/>
            <w:gridSpan w:val="2"/>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b/>
                <w:lang w:val="tt-RU" w:eastAsia="en-US"/>
              </w:rPr>
            </w:pPr>
            <w:r>
              <w:rPr>
                <w:b/>
                <w:lang w:val="tt-RU" w:eastAsia="en-US"/>
              </w:rPr>
              <w:t>белеме</w:t>
            </w:r>
          </w:p>
        </w:tc>
        <w:tc>
          <w:tcPr>
            <w:tcW w:w="3772" w:type="dxa"/>
            <w:gridSpan w:val="5"/>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b/>
                <w:lang w:val="tt-RU" w:eastAsia="en-US"/>
              </w:rPr>
            </w:pPr>
            <w:r>
              <w:rPr>
                <w:b/>
                <w:lang w:eastAsia="en-US"/>
              </w:rPr>
              <w:t>стаж</w:t>
            </w:r>
            <w:r>
              <w:rPr>
                <w:b/>
                <w:lang w:val="tt-RU" w:eastAsia="en-US"/>
              </w:rPr>
              <w:t>ы</w:t>
            </w:r>
          </w:p>
        </w:tc>
      </w:tr>
      <w:tr w:rsidR="00851493" w:rsidTr="00851493">
        <w:trPr>
          <w:trHeight w:val="302"/>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51493" w:rsidRDefault="00851493">
            <w:pPr>
              <w:rPr>
                <w:b/>
                <w:lang w:val="tt-RU" w:eastAsia="en-US"/>
              </w:rPr>
            </w:pPr>
          </w:p>
        </w:tc>
        <w:tc>
          <w:tcPr>
            <w:tcW w:w="758"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югары</w:t>
            </w:r>
          </w:p>
        </w:tc>
        <w:tc>
          <w:tcPr>
            <w:tcW w:w="600"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eastAsia="en-US"/>
              </w:rPr>
            </w:pPr>
            <w:r>
              <w:rPr>
                <w:lang w:val="tt-RU" w:eastAsia="en-US"/>
              </w:rPr>
              <w:t>1</w:t>
            </w:r>
            <w:r>
              <w:rPr>
                <w:lang w:eastAsia="en-US"/>
              </w:rPr>
              <w:t xml:space="preserve"> кат.</w:t>
            </w:r>
          </w:p>
        </w:tc>
        <w:tc>
          <w:tcPr>
            <w:tcW w:w="717"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соот</w:t>
            </w:r>
          </w:p>
        </w:tc>
        <w:tc>
          <w:tcPr>
            <w:tcW w:w="765" w:type="dxa"/>
            <w:tcBorders>
              <w:top w:val="outset" w:sz="6" w:space="0" w:color="auto"/>
              <w:left w:val="outset" w:sz="6" w:space="0" w:color="auto"/>
              <w:bottom w:val="outset" w:sz="6" w:space="0" w:color="auto"/>
              <w:right w:val="outset" w:sz="6" w:space="0" w:color="auto"/>
            </w:tcBorders>
            <w:hideMark/>
          </w:tcPr>
          <w:p w:rsidR="00851493" w:rsidRDefault="00851493">
            <w:pPr>
              <w:spacing w:line="276" w:lineRule="auto"/>
              <w:jc w:val="center"/>
              <w:rPr>
                <w:lang w:val="tt-RU" w:eastAsia="en-US"/>
              </w:rPr>
            </w:pPr>
            <w:r>
              <w:rPr>
                <w:lang w:val="tt-RU" w:eastAsia="en-US"/>
              </w:rPr>
              <w:t>катего-</w:t>
            </w:r>
          </w:p>
          <w:p w:rsidR="00851493" w:rsidRDefault="00851493">
            <w:pPr>
              <w:spacing w:line="276" w:lineRule="auto"/>
              <w:jc w:val="center"/>
              <w:rPr>
                <w:lang w:val="tt-RU" w:eastAsia="en-US"/>
              </w:rPr>
            </w:pPr>
            <w:r>
              <w:rPr>
                <w:lang w:val="tt-RU" w:eastAsia="en-US"/>
              </w:rPr>
              <w:t>риясез</w:t>
            </w:r>
          </w:p>
        </w:tc>
        <w:tc>
          <w:tcPr>
            <w:tcW w:w="941"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югары</w:t>
            </w:r>
          </w:p>
        </w:tc>
        <w:tc>
          <w:tcPr>
            <w:tcW w:w="1060" w:type="dxa"/>
            <w:tcBorders>
              <w:top w:val="outset" w:sz="6" w:space="0" w:color="auto"/>
              <w:left w:val="outset" w:sz="6" w:space="0" w:color="auto"/>
              <w:bottom w:val="outset" w:sz="6" w:space="0" w:color="auto"/>
              <w:right w:val="outset" w:sz="6" w:space="0" w:color="auto"/>
            </w:tcBorders>
            <w:hideMark/>
          </w:tcPr>
          <w:p w:rsidR="00851493" w:rsidRDefault="00851493">
            <w:pPr>
              <w:spacing w:line="276" w:lineRule="auto"/>
              <w:jc w:val="center"/>
              <w:rPr>
                <w:lang w:val="tt-RU" w:eastAsia="en-US"/>
              </w:rPr>
            </w:pPr>
            <w:r>
              <w:rPr>
                <w:lang w:val="tt-RU" w:eastAsia="en-US"/>
              </w:rPr>
              <w:t>махсус</w:t>
            </w:r>
          </w:p>
        </w:tc>
        <w:tc>
          <w:tcPr>
            <w:tcW w:w="722" w:type="dxa"/>
            <w:tcBorders>
              <w:top w:val="outset" w:sz="6" w:space="0" w:color="auto"/>
              <w:left w:val="outset" w:sz="6" w:space="0" w:color="auto"/>
              <w:bottom w:val="outset" w:sz="6" w:space="0" w:color="auto"/>
              <w:right w:val="outset" w:sz="6" w:space="0" w:color="auto"/>
            </w:tcBorders>
            <w:hideMark/>
          </w:tcPr>
          <w:p w:rsidR="00851493" w:rsidRDefault="00851493">
            <w:pPr>
              <w:spacing w:line="276" w:lineRule="auto"/>
              <w:jc w:val="center"/>
              <w:rPr>
                <w:lang w:val="tt-RU" w:eastAsia="en-US"/>
              </w:rPr>
            </w:pPr>
            <w:r>
              <w:rPr>
                <w:lang w:val="tt-RU" w:eastAsia="en-US"/>
              </w:rPr>
              <w:t>5</w:t>
            </w:r>
          </w:p>
          <w:p w:rsidR="00851493" w:rsidRDefault="00851493">
            <w:pPr>
              <w:spacing w:line="276" w:lineRule="auto"/>
              <w:jc w:val="center"/>
              <w:rPr>
                <w:lang w:val="tt-RU" w:eastAsia="en-US"/>
              </w:rPr>
            </w:pPr>
            <w:r>
              <w:rPr>
                <w:lang w:val="tt-RU" w:eastAsia="en-US"/>
              </w:rPr>
              <w:t>елга</w:t>
            </w:r>
          </w:p>
          <w:p w:rsidR="00851493" w:rsidRDefault="00851493">
            <w:pPr>
              <w:spacing w:line="276" w:lineRule="auto"/>
              <w:jc w:val="center"/>
              <w:rPr>
                <w:lang w:val="tt-RU" w:eastAsia="en-US"/>
              </w:rPr>
            </w:pPr>
            <w:r>
              <w:rPr>
                <w:lang w:val="tt-RU" w:eastAsia="en-US"/>
              </w:rPr>
              <w:t>кадәр</w:t>
            </w:r>
          </w:p>
        </w:tc>
        <w:tc>
          <w:tcPr>
            <w:tcW w:w="837"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5-10</w:t>
            </w:r>
          </w:p>
        </w:tc>
        <w:tc>
          <w:tcPr>
            <w:tcW w:w="720"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eastAsia="en-US"/>
              </w:rPr>
              <w:t>10-15</w:t>
            </w:r>
          </w:p>
        </w:tc>
        <w:tc>
          <w:tcPr>
            <w:tcW w:w="771"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15-20</w:t>
            </w:r>
          </w:p>
        </w:tc>
        <w:tc>
          <w:tcPr>
            <w:tcW w:w="722"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eastAsia="en-US"/>
              </w:rPr>
              <w:t>20</w:t>
            </w:r>
            <w:r>
              <w:rPr>
                <w:lang w:val="tt-RU" w:eastAsia="en-US"/>
              </w:rPr>
              <w:t xml:space="preserve"> артык</w:t>
            </w:r>
          </w:p>
        </w:tc>
      </w:tr>
      <w:tr w:rsidR="00851493" w:rsidTr="00851493">
        <w:trPr>
          <w:trHeight w:val="558"/>
          <w:tblCellSpacing w:w="0" w:type="dxa"/>
        </w:trPr>
        <w:tc>
          <w:tcPr>
            <w:tcW w:w="1239"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2019-2020</w:t>
            </w:r>
          </w:p>
        </w:tc>
        <w:tc>
          <w:tcPr>
            <w:tcW w:w="758"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w:t>
            </w:r>
          </w:p>
        </w:tc>
        <w:tc>
          <w:tcPr>
            <w:tcW w:w="600"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w:t>
            </w:r>
          </w:p>
          <w:p w:rsidR="00851493" w:rsidRDefault="00851493">
            <w:pPr>
              <w:spacing w:before="100" w:beforeAutospacing="1" w:after="100" w:afterAutospacing="1" w:line="276" w:lineRule="auto"/>
              <w:jc w:val="center"/>
              <w:rPr>
                <w:lang w:val="tt-RU" w:eastAsia="en-US"/>
              </w:rPr>
            </w:pPr>
            <w:r>
              <w:rPr>
                <w:lang w:val="tt-RU" w:eastAsia="en-US"/>
              </w:rPr>
              <w:t>50%</w:t>
            </w:r>
          </w:p>
        </w:tc>
        <w:tc>
          <w:tcPr>
            <w:tcW w:w="717"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w:t>
            </w:r>
          </w:p>
        </w:tc>
        <w:tc>
          <w:tcPr>
            <w:tcW w:w="765"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w:t>
            </w:r>
          </w:p>
          <w:p w:rsidR="00851493" w:rsidRDefault="00851493">
            <w:pPr>
              <w:spacing w:before="100" w:beforeAutospacing="1" w:after="100" w:afterAutospacing="1" w:line="276" w:lineRule="auto"/>
              <w:jc w:val="center"/>
              <w:rPr>
                <w:lang w:val="tt-RU" w:eastAsia="en-US"/>
              </w:rPr>
            </w:pPr>
            <w:r>
              <w:rPr>
                <w:lang w:val="tt-RU" w:eastAsia="en-US"/>
              </w:rPr>
              <w:t>50%</w:t>
            </w:r>
          </w:p>
        </w:tc>
        <w:tc>
          <w:tcPr>
            <w:tcW w:w="941"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w:t>
            </w:r>
          </w:p>
          <w:p w:rsidR="00851493" w:rsidRDefault="00851493">
            <w:pPr>
              <w:spacing w:before="100" w:beforeAutospacing="1" w:after="100" w:afterAutospacing="1" w:line="276" w:lineRule="auto"/>
              <w:jc w:val="center"/>
              <w:rPr>
                <w:lang w:val="tt-RU" w:eastAsia="en-US"/>
              </w:rPr>
            </w:pPr>
            <w:r>
              <w:rPr>
                <w:lang w:val="tt-RU" w:eastAsia="en-US"/>
              </w:rPr>
              <w:t>40%</w:t>
            </w:r>
          </w:p>
        </w:tc>
        <w:tc>
          <w:tcPr>
            <w:tcW w:w="1060"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2</w:t>
            </w:r>
          </w:p>
          <w:p w:rsidR="00851493" w:rsidRDefault="00851493">
            <w:pPr>
              <w:spacing w:before="100" w:beforeAutospacing="1" w:after="100" w:afterAutospacing="1" w:line="276" w:lineRule="auto"/>
              <w:jc w:val="center"/>
              <w:rPr>
                <w:lang w:val="tt-RU" w:eastAsia="en-US"/>
              </w:rPr>
            </w:pPr>
            <w:r>
              <w:rPr>
                <w:lang w:val="tt-RU" w:eastAsia="en-US"/>
              </w:rPr>
              <w:t>60%</w:t>
            </w:r>
          </w:p>
        </w:tc>
        <w:tc>
          <w:tcPr>
            <w:tcW w:w="722"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3</w:t>
            </w:r>
          </w:p>
          <w:p w:rsidR="00851493" w:rsidRDefault="00851493">
            <w:pPr>
              <w:spacing w:before="100" w:beforeAutospacing="1" w:after="100" w:afterAutospacing="1" w:line="276" w:lineRule="auto"/>
              <w:jc w:val="center"/>
              <w:rPr>
                <w:lang w:val="tt-RU" w:eastAsia="en-US"/>
              </w:rPr>
            </w:pPr>
            <w:r>
              <w:rPr>
                <w:lang w:val="tt-RU" w:eastAsia="en-US"/>
              </w:rPr>
              <w:t>40%</w:t>
            </w:r>
          </w:p>
        </w:tc>
        <w:tc>
          <w:tcPr>
            <w:tcW w:w="837"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w:t>
            </w:r>
          </w:p>
          <w:p w:rsidR="00851493" w:rsidRDefault="00851493">
            <w:pPr>
              <w:spacing w:before="100" w:beforeAutospacing="1" w:after="100" w:afterAutospacing="1" w:line="276" w:lineRule="auto"/>
              <w:jc w:val="center"/>
              <w:rPr>
                <w:lang w:val="tt-RU" w:eastAsia="en-US"/>
              </w:rPr>
            </w:pPr>
            <w:r>
              <w:rPr>
                <w:lang w:val="tt-RU" w:eastAsia="en-US"/>
              </w:rPr>
              <w:t>10%</w:t>
            </w:r>
          </w:p>
        </w:tc>
        <w:tc>
          <w:tcPr>
            <w:tcW w:w="720"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w:t>
            </w:r>
          </w:p>
          <w:p w:rsidR="00851493" w:rsidRDefault="00851493">
            <w:pPr>
              <w:spacing w:before="100" w:beforeAutospacing="1" w:after="100" w:afterAutospacing="1" w:line="276" w:lineRule="auto"/>
              <w:jc w:val="center"/>
              <w:rPr>
                <w:lang w:val="tt-RU" w:eastAsia="en-US"/>
              </w:rPr>
            </w:pPr>
            <w:r>
              <w:rPr>
                <w:lang w:val="tt-RU" w:eastAsia="en-US"/>
              </w:rPr>
              <w:t>30%</w:t>
            </w:r>
          </w:p>
        </w:tc>
        <w:tc>
          <w:tcPr>
            <w:tcW w:w="771"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1</w:t>
            </w:r>
          </w:p>
          <w:p w:rsidR="00851493" w:rsidRDefault="00851493">
            <w:pPr>
              <w:spacing w:before="100" w:beforeAutospacing="1" w:after="100" w:afterAutospacing="1" w:line="276" w:lineRule="auto"/>
              <w:jc w:val="center"/>
              <w:rPr>
                <w:lang w:val="tt-RU" w:eastAsia="en-US"/>
              </w:rPr>
            </w:pPr>
            <w:r>
              <w:rPr>
                <w:lang w:val="tt-RU" w:eastAsia="en-US"/>
              </w:rPr>
              <w:t>10%</w:t>
            </w:r>
          </w:p>
        </w:tc>
        <w:tc>
          <w:tcPr>
            <w:tcW w:w="722" w:type="dxa"/>
            <w:tcBorders>
              <w:top w:val="outset" w:sz="6" w:space="0" w:color="auto"/>
              <w:left w:val="outset" w:sz="6" w:space="0" w:color="auto"/>
              <w:bottom w:val="outset" w:sz="6" w:space="0" w:color="auto"/>
              <w:right w:val="outset" w:sz="6" w:space="0" w:color="auto"/>
            </w:tcBorders>
            <w:hideMark/>
          </w:tcPr>
          <w:p w:rsidR="00851493" w:rsidRDefault="00851493">
            <w:pPr>
              <w:spacing w:before="100" w:beforeAutospacing="1" w:after="100" w:afterAutospacing="1" w:line="276" w:lineRule="auto"/>
              <w:jc w:val="center"/>
              <w:rPr>
                <w:lang w:val="tt-RU" w:eastAsia="en-US"/>
              </w:rPr>
            </w:pPr>
            <w:r>
              <w:rPr>
                <w:lang w:val="tt-RU" w:eastAsia="en-US"/>
              </w:rPr>
              <w:t>2</w:t>
            </w:r>
          </w:p>
          <w:p w:rsidR="00851493" w:rsidRDefault="00851493">
            <w:pPr>
              <w:spacing w:before="100" w:beforeAutospacing="1" w:after="100" w:afterAutospacing="1" w:line="276" w:lineRule="auto"/>
              <w:jc w:val="center"/>
              <w:rPr>
                <w:lang w:val="tt-RU" w:eastAsia="en-US"/>
              </w:rPr>
            </w:pPr>
            <w:r>
              <w:rPr>
                <w:lang w:val="tt-RU" w:eastAsia="en-US"/>
              </w:rPr>
              <w:t>10%</w:t>
            </w:r>
          </w:p>
        </w:tc>
      </w:tr>
    </w:tbl>
    <w:p w:rsidR="00851493" w:rsidRDefault="00851493" w:rsidP="00851493">
      <w:pPr>
        <w:jc w:val="both"/>
        <w:rPr>
          <w:rFonts w:ascii="Palatino Linotype" w:hAnsi="Palatino Linotype"/>
          <w:sz w:val="28"/>
          <w:szCs w:val="28"/>
          <w:lang w:val="tt-RU"/>
        </w:rPr>
      </w:pPr>
      <w:r>
        <w:rPr>
          <w:rFonts w:ascii="Palatino Linotype" w:hAnsi="Palatino Linotype"/>
          <w:sz w:val="28"/>
          <w:szCs w:val="28"/>
          <w:lang w:val="tt-RU"/>
        </w:rPr>
        <w:t xml:space="preserve"> Коллективта  1 югары, 2 махсус урта белемле педагог, 2 кече тәрбияче, 1 махсус урта белемле шәфкать туташы, махсус урта белемле 1 повар һәм 1 техник хезмәткәр хезмәт куйды. </w:t>
      </w: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p>
    <w:p w:rsidR="00851493" w:rsidRDefault="00851493" w:rsidP="00851493">
      <w:pPr>
        <w:jc w:val="center"/>
        <w:rPr>
          <w:rFonts w:ascii="Palatino Linotype" w:hAnsi="Palatino Linotype"/>
          <w:b/>
          <w:sz w:val="28"/>
          <w:szCs w:val="28"/>
          <w:lang w:val="tt-RU"/>
        </w:rPr>
      </w:pPr>
      <w:r>
        <w:rPr>
          <w:rFonts w:ascii="Palatino Linotype" w:hAnsi="Palatino Linotype"/>
          <w:b/>
          <w:sz w:val="28"/>
          <w:szCs w:val="28"/>
          <w:lang w:val="tt-RU"/>
        </w:rPr>
        <w:t>Бакчада белем һәм тәрбия бирүдә түбәндәге комплекслы  программалар кулланылды:</w:t>
      </w:r>
    </w:p>
    <w:p w:rsidR="00851493" w:rsidRDefault="00851493" w:rsidP="00851493">
      <w:pPr>
        <w:ind w:left="720" w:hanging="720"/>
        <w:jc w:val="both"/>
        <w:rPr>
          <w:rFonts w:ascii="Palatino Linotype" w:hAnsi="Palatino Linotype"/>
          <w:sz w:val="28"/>
          <w:szCs w:val="28"/>
          <w:lang w:val="tt-RU"/>
        </w:rPr>
      </w:pPr>
    </w:p>
    <w:p w:rsidR="00851493" w:rsidRDefault="00851493" w:rsidP="00851493">
      <w:pPr>
        <w:pStyle w:val="ab"/>
        <w:numPr>
          <w:ilvl w:val="0"/>
          <w:numId w:val="4"/>
        </w:numPr>
        <w:spacing w:after="200" w:line="276" w:lineRule="auto"/>
        <w:jc w:val="both"/>
        <w:rPr>
          <w:rFonts w:ascii="Palatino Linotype" w:hAnsi="Palatino Linotype"/>
          <w:sz w:val="28"/>
          <w:szCs w:val="28"/>
        </w:rPr>
      </w:pPr>
      <w:r>
        <w:rPr>
          <w:rFonts w:ascii="Palatino Linotype" w:hAnsi="Palatino Linotype"/>
          <w:sz w:val="28"/>
          <w:szCs w:val="28"/>
          <w:lang w:val="tt-RU"/>
        </w:rPr>
        <w:lastRenderedPageBreak/>
        <w:t xml:space="preserve">  Төп    “ От рождения до школы”  Н.Е. Вераксы , Т.С.Комарова, М.А. Васильева, Мәскәү, 201</w:t>
      </w:r>
      <w:r>
        <w:rPr>
          <w:rFonts w:ascii="Palatino Linotype" w:hAnsi="Palatino Linotype"/>
          <w:sz w:val="28"/>
          <w:szCs w:val="28"/>
        </w:rPr>
        <w:t>4</w:t>
      </w:r>
    </w:p>
    <w:p w:rsidR="00851493" w:rsidRDefault="00851493" w:rsidP="00851493">
      <w:pPr>
        <w:pStyle w:val="ab"/>
        <w:numPr>
          <w:ilvl w:val="0"/>
          <w:numId w:val="4"/>
        </w:numPr>
        <w:spacing w:after="200" w:line="276" w:lineRule="auto"/>
        <w:jc w:val="both"/>
        <w:rPr>
          <w:rFonts w:ascii="Palatino Linotype" w:hAnsi="Palatino Linotype"/>
          <w:sz w:val="28"/>
          <w:szCs w:val="28"/>
        </w:rPr>
      </w:pPr>
      <w:r>
        <w:rPr>
          <w:rFonts w:ascii="Palatino Linotype" w:hAnsi="Palatino Linotype"/>
          <w:sz w:val="28"/>
          <w:szCs w:val="28"/>
          <w:lang w:val="tt-RU"/>
        </w:rPr>
        <w:t xml:space="preserve">“Программой </w:t>
      </w:r>
      <w:r>
        <w:rPr>
          <w:rFonts w:ascii="Palatino Linotype" w:hAnsi="Palatino Linotype"/>
          <w:sz w:val="28"/>
          <w:szCs w:val="28"/>
        </w:rPr>
        <w:t>воспитания и обучения в детском саду</w:t>
      </w:r>
      <w:r>
        <w:rPr>
          <w:rFonts w:ascii="Palatino Linotype" w:hAnsi="Palatino Linotype"/>
          <w:sz w:val="28"/>
          <w:szCs w:val="28"/>
          <w:lang w:val="tt-RU"/>
        </w:rPr>
        <w:t>”</w:t>
      </w:r>
      <w:r>
        <w:rPr>
          <w:rFonts w:ascii="Palatino Linotype" w:hAnsi="Palatino Linotype"/>
          <w:sz w:val="28"/>
          <w:szCs w:val="28"/>
        </w:rPr>
        <w:t xml:space="preserve">  М. А. Васильев</w:t>
      </w:r>
      <w:r>
        <w:rPr>
          <w:rFonts w:ascii="Palatino Linotype" w:hAnsi="Palatino Linotype"/>
          <w:sz w:val="28"/>
          <w:szCs w:val="28"/>
          <w:lang w:val="tt-RU"/>
        </w:rPr>
        <w:t>а</w:t>
      </w:r>
      <w:r>
        <w:rPr>
          <w:rFonts w:ascii="Palatino Linotype" w:hAnsi="Palatino Linotype"/>
          <w:sz w:val="28"/>
          <w:szCs w:val="28"/>
        </w:rPr>
        <w:t>,  В.В.Гербов</w:t>
      </w:r>
      <w:r>
        <w:rPr>
          <w:rFonts w:ascii="Palatino Linotype" w:hAnsi="Palatino Linotype"/>
          <w:sz w:val="28"/>
          <w:szCs w:val="28"/>
          <w:lang w:val="tt-RU"/>
        </w:rPr>
        <w:t>а</w:t>
      </w:r>
      <w:r>
        <w:rPr>
          <w:rFonts w:ascii="Palatino Linotype" w:hAnsi="Palatino Linotype"/>
          <w:sz w:val="28"/>
          <w:szCs w:val="28"/>
        </w:rPr>
        <w:t xml:space="preserve">, </w:t>
      </w:r>
      <w:proofErr w:type="spellStart"/>
      <w:r>
        <w:rPr>
          <w:rFonts w:ascii="Palatino Linotype" w:hAnsi="Palatino Linotype"/>
          <w:sz w:val="28"/>
          <w:szCs w:val="28"/>
        </w:rPr>
        <w:t>Т.С.Комаро</w:t>
      </w:r>
      <w:proofErr w:type="spellEnd"/>
      <w:r>
        <w:rPr>
          <w:rFonts w:ascii="Palatino Linotype" w:hAnsi="Palatino Linotype"/>
          <w:sz w:val="28"/>
          <w:szCs w:val="28"/>
          <w:lang w:val="tt-RU"/>
        </w:rPr>
        <w:t>ва, Мәскәү, 2006</w:t>
      </w:r>
    </w:p>
    <w:p w:rsidR="00851493" w:rsidRDefault="00851493" w:rsidP="00851493">
      <w:pPr>
        <w:pStyle w:val="ab"/>
        <w:numPr>
          <w:ilvl w:val="0"/>
          <w:numId w:val="4"/>
        </w:numPr>
        <w:spacing w:after="200" w:line="276" w:lineRule="auto"/>
        <w:jc w:val="both"/>
        <w:rPr>
          <w:rFonts w:ascii="Palatino Linotype" w:eastAsia="TimesNewRomanPSMT" w:hAnsi="Palatino Linotype"/>
          <w:sz w:val="28"/>
          <w:szCs w:val="28"/>
          <w:lang w:val="tt-RU"/>
        </w:rPr>
      </w:pPr>
      <w:r>
        <w:rPr>
          <w:rFonts w:ascii="Palatino Linotype" w:eastAsia="TimesNewRomanPSMT" w:hAnsi="Palatino Linotype"/>
          <w:sz w:val="28"/>
          <w:szCs w:val="28"/>
        </w:rPr>
        <w:t>«</w:t>
      </w:r>
      <w:r>
        <w:rPr>
          <w:rFonts w:ascii="Palatino Linotype" w:eastAsia="TimesNewRomanPSMT" w:hAnsi="Palatino Linotype"/>
          <w:sz w:val="28"/>
          <w:szCs w:val="28"/>
          <w:lang w:val="tt-RU"/>
        </w:rPr>
        <w:t>Төбәкнең мәктәпкәчә белем бирү программасы</w:t>
      </w:r>
      <w:r>
        <w:rPr>
          <w:rFonts w:ascii="Palatino Linotype" w:eastAsia="TimesNewRomanPSMT" w:hAnsi="Palatino Linotype"/>
          <w:sz w:val="28"/>
          <w:szCs w:val="28"/>
        </w:rPr>
        <w:t>»</w:t>
      </w:r>
      <w:r>
        <w:rPr>
          <w:rFonts w:ascii="Palatino Linotype" w:eastAsia="TimesNewRomanPSMT" w:hAnsi="Palatino Linotype"/>
          <w:sz w:val="28"/>
          <w:szCs w:val="28"/>
          <w:lang w:val="tt-RU"/>
        </w:rPr>
        <w:t xml:space="preserve"> Р.К.Шаехова, Казан, 2012</w:t>
      </w:r>
    </w:p>
    <w:p w:rsidR="00851493" w:rsidRDefault="00851493" w:rsidP="00851493">
      <w:pPr>
        <w:pStyle w:val="ab"/>
        <w:numPr>
          <w:ilvl w:val="0"/>
          <w:numId w:val="4"/>
        </w:numPr>
        <w:spacing w:after="200" w:line="276" w:lineRule="auto"/>
        <w:jc w:val="both"/>
        <w:rPr>
          <w:rFonts w:ascii="Palatino Linotype" w:eastAsia="TimesNewRomanPSMT" w:hAnsi="Palatino Linotype"/>
          <w:sz w:val="28"/>
          <w:szCs w:val="28"/>
          <w:lang w:val="tt-RU"/>
        </w:rPr>
      </w:pPr>
      <w:r>
        <w:rPr>
          <w:rFonts w:ascii="Palatino Linotype" w:eastAsia="TimesNewRomanPSMT" w:hAnsi="Palatino Linotype"/>
          <w:sz w:val="28"/>
          <w:szCs w:val="28"/>
          <w:lang w:val="tt-RU"/>
        </w:rPr>
        <w:t>«Изучаем русский язык», С.М.Гаффарова, Ч.М.Гаффарова, Г.З.Гарафиева, 2013</w:t>
      </w:r>
    </w:p>
    <w:p w:rsidR="00851493" w:rsidRDefault="00851493" w:rsidP="00851493">
      <w:pPr>
        <w:ind w:left="720" w:hanging="720"/>
        <w:jc w:val="center"/>
        <w:rPr>
          <w:rFonts w:ascii="Palatino Linotype" w:hAnsi="Palatino Linotype"/>
          <w:b/>
          <w:sz w:val="28"/>
          <w:szCs w:val="28"/>
          <w:lang w:val="tt-RU"/>
        </w:rPr>
      </w:pPr>
    </w:p>
    <w:p w:rsidR="00851493" w:rsidRDefault="00851493" w:rsidP="00851493">
      <w:pPr>
        <w:ind w:left="720" w:hanging="720"/>
        <w:jc w:val="center"/>
        <w:rPr>
          <w:rFonts w:ascii="Palatino Linotype" w:hAnsi="Palatino Linotype"/>
          <w:b/>
          <w:sz w:val="28"/>
          <w:szCs w:val="28"/>
          <w:lang w:val="tt-RU"/>
        </w:rPr>
      </w:pPr>
    </w:p>
    <w:p w:rsidR="00851493" w:rsidRDefault="00851493" w:rsidP="00851493">
      <w:pPr>
        <w:ind w:left="720" w:hanging="720"/>
        <w:jc w:val="center"/>
        <w:rPr>
          <w:rFonts w:ascii="Palatino Linotype" w:hAnsi="Palatino Linotype"/>
          <w:b/>
          <w:sz w:val="28"/>
          <w:szCs w:val="28"/>
          <w:lang w:val="tt-RU"/>
        </w:rPr>
      </w:pPr>
      <w:r>
        <w:rPr>
          <w:rFonts w:ascii="Palatino Linotype" w:hAnsi="Palatino Linotype"/>
          <w:b/>
          <w:sz w:val="28"/>
          <w:szCs w:val="28"/>
          <w:lang w:val="tt-RU"/>
        </w:rPr>
        <w:t>Балаларга белем һәм тәрбия бирүдә түбәндәге методик әсбаплар һәм яңа укыту-методик  комплектлары кулланылды:</w:t>
      </w:r>
    </w:p>
    <w:p w:rsidR="00851493" w:rsidRDefault="00851493" w:rsidP="00851493">
      <w:pPr>
        <w:ind w:left="720" w:hanging="720"/>
        <w:jc w:val="both"/>
        <w:rPr>
          <w:rFonts w:ascii="Palatino Linotype" w:hAnsi="Palatino Linotype"/>
          <w:b/>
          <w:sz w:val="28"/>
          <w:szCs w:val="28"/>
          <w:lang w:val="tt-RU"/>
        </w:rPr>
      </w:pP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 xml:space="preserve"> “Мәктәпкәчә яшьтәге балаларны юлларда үзләрен хәвефсез тоту кагыйдәләренә өйрәтү циклы”, Г.А.Галеева, С.М. Гаффарова</w:t>
      </w:r>
    </w:p>
    <w:p w:rsidR="00851493" w:rsidRDefault="00851493" w:rsidP="00851493">
      <w:pPr>
        <w:pStyle w:val="ab"/>
        <w:numPr>
          <w:ilvl w:val="0"/>
          <w:numId w:val="4"/>
        </w:numPr>
        <w:autoSpaceDE w:val="0"/>
        <w:autoSpaceDN w:val="0"/>
        <w:adjustRightInd w:val="0"/>
        <w:jc w:val="both"/>
        <w:rPr>
          <w:rFonts w:ascii="Palatino Linotype" w:hAnsi="Palatino Linotype"/>
          <w:sz w:val="28"/>
          <w:szCs w:val="28"/>
          <w:lang w:val="tt-RU"/>
        </w:rPr>
      </w:pPr>
      <w:r>
        <w:rPr>
          <w:rFonts w:ascii="Palatino Linotype" w:hAnsi="Palatino Linotype"/>
          <w:sz w:val="28"/>
          <w:szCs w:val="28"/>
          <w:lang w:val="tt-RU"/>
        </w:rPr>
        <w:t>«</w:t>
      </w:r>
      <w:r>
        <w:rPr>
          <w:rFonts w:ascii="Palatino Linotype" w:hAnsi="Palatino Linotype"/>
          <w:bCs/>
          <w:iCs/>
          <w:sz w:val="28"/>
          <w:szCs w:val="28"/>
          <w:lang w:val="tt-RU"/>
        </w:rPr>
        <w:t>Туган телдә сөйләшәбез</w:t>
      </w:r>
      <w:r>
        <w:rPr>
          <w:rFonts w:ascii="Palatino Linotype" w:hAnsi="Palatino Linotype"/>
          <w:sz w:val="28"/>
          <w:szCs w:val="28"/>
          <w:lang w:val="tt-RU"/>
        </w:rPr>
        <w:t>»</w:t>
      </w:r>
      <w:r>
        <w:rPr>
          <w:rFonts w:ascii="Palatino Linotype" w:hAnsi="Palatino Linotype"/>
          <w:bCs/>
          <w:iCs/>
          <w:sz w:val="28"/>
          <w:szCs w:val="28"/>
          <w:lang w:val="tt-RU"/>
        </w:rPr>
        <w:t>, З.М.Зарипова, Л.Н.Вәҗиева, Р.С.Зөфәрова.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«Балалар бакчасында әдәп-әхлак тәрбиясе» К.В.Закирова,Р.Ә.Кадыйрова, Г.М.Сафиуллина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color w:val="000000"/>
          <w:sz w:val="28"/>
          <w:szCs w:val="28"/>
          <w:lang w:val="tt-RU"/>
        </w:rPr>
        <w:t>«Балачак,уйнап-көлеп үсәр чак» К.В.Закирова,Л.Р.Мортазина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color w:val="000000"/>
          <w:sz w:val="28"/>
          <w:szCs w:val="28"/>
          <w:lang w:val="tt-RU"/>
        </w:rPr>
        <w:t>«Әй уйныйбыз,уйныйбыз» К.В.Закирова, Л.Р.Мортазина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color w:val="000000"/>
          <w:sz w:val="28"/>
          <w:szCs w:val="28"/>
          <w:lang w:val="tt-RU"/>
        </w:rPr>
        <w:t>“Балачак аланы” В.З.Латыйпова;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color w:val="000000"/>
          <w:sz w:val="28"/>
          <w:szCs w:val="28"/>
          <w:lang w:val="tt-RU"/>
        </w:rPr>
        <w:t>“Непосредственно образовательная деятельность” З.М.Зарипова, А.Х.Габдрахимова, А.Т.Миникаева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“Үстерешле уеннар” З.М.Зарипова, Р.С.Исаева</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 xml:space="preserve"> “Путь к успеху” И.Г.вахрушева,  Л.Ф.Блинова </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rPr>
        <w:t xml:space="preserve">«Я хочу» Психологическое сопровождение естественного развития  </w:t>
      </w:r>
      <w:proofErr w:type="spellStart"/>
      <w:r>
        <w:rPr>
          <w:rFonts w:ascii="Palatino Linotype" w:hAnsi="Palatino Linotype"/>
          <w:sz w:val="28"/>
          <w:szCs w:val="28"/>
        </w:rPr>
        <w:t>Г.Бардиев</w:t>
      </w:r>
      <w:proofErr w:type="spellEnd"/>
      <w:r>
        <w:rPr>
          <w:rFonts w:ascii="Palatino Linotype" w:hAnsi="Palatino Linotype"/>
          <w:sz w:val="28"/>
          <w:szCs w:val="28"/>
        </w:rPr>
        <w:t xml:space="preserve">,  И.Рамазан; </w:t>
      </w:r>
      <w:r>
        <w:rPr>
          <w:rFonts w:ascii="Palatino Linotype" w:hAnsi="Palatino Linotype"/>
          <w:sz w:val="28"/>
          <w:szCs w:val="28"/>
          <w:lang w:val="tt-RU"/>
        </w:rPr>
        <w:t xml:space="preserve">«Игровая терапия с тревожными детьми» </w:t>
      </w:r>
    </w:p>
    <w:p w:rsidR="00851493" w:rsidRDefault="00851493" w:rsidP="00851493">
      <w:pPr>
        <w:pStyle w:val="ab"/>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Шаехова Р.К. к рабочей тетради."Мәктәпкәчә яшьтәгеләр әлифбасы: Авазларны уйнатып 1-2 кисәк" эш дәфтәренә методик кулланма һәм эш дәфтәрләре -1.2 кисәк.</w:t>
      </w:r>
    </w:p>
    <w:p w:rsidR="00851493" w:rsidRDefault="00851493" w:rsidP="00851493">
      <w:pPr>
        <w:pStyle w:val="ab"/>
        <w:numPr>
          <w:ilvl w:val="0"/>
          <w:numId w:val="4"/>
        </w:numPr>
        <w:spacing w:line="276" w:lineRule="auto"/>
        <w:jc w:val="both"/>
        <w:rPr>
          <w:rFonts w:ascii="Palatino Linotype" w:hAnsi="Palatino Linotype"/>
          <w:sz w:val="28"/>
          <w:szCs w:val="28"/>
          <w:lang w:val="tt-RU"/>
        </w:rPr>
      </w:pPr>
      <w:r>
        <w:rPr>
          <w:rFonts w:ascii="Palatino Linotype" w:hAnsi="Palatino Linotype"/>
          <w:sz w:val="28"/>
          <w:szCs w:val="28"/>
          <w:lang w:val="tt-RU"/>
        </w:rPr>
        <w:t>Зарипова З.М. "Татарча сөйләшәбез" методик кулланма һәм эш дәфтәрләре, театральләшкән уен ситуацияләре өчен    демонстрацион, таратма материаллар;</w:t>
      </w:r>
    </w:p>
    <w:p w:rsidR="00851493" w:rsidRDefault="00851493" w:rsidP="00851493">
      <w:pPr>
        <w:pStyle w:val="ab"/>
        <w:numPr>
          <w:ilvl w:val="0"/>
          <w:numId w:val="4"/>
        </w:numPr>
        <w:spacing w:line="276" w:lineRule="auto"/>
        <w:jc w:val="both"/>
        <w:rPr>
          <w:rFonts w:ascii="Palatino Linotype" w:hAnsi="Palatino Linotype"/>
          <w:sz w:val="28"/>
          <w:szCs w:val="28"/>
          <w:lang w:val="tt-RU"/>
        </w:rPr>
      </w:pPr>
      <w:r>
        <w:rPr>
          <w:rFonts w:ascii="Palatino Linotype" w:hAnsi="Palatino Linotype"/>
          <w:sz w:val="28"/>
          <w:szCs w:val="28"/>
          <w:lang w:val="tt-RU"/>
        </w:rPr>
        <w:lastRenderedPageBreak/>
        <w:t>Гафарова С.М. "Изучаем русский язык"   һәрбер яшь төре өчен методик кулланма, рус теле өчен эш дәфтәрләре , демонстрацион, таратма материал;</w:t>
      </w:r>
    </w:p>
    <w:p w:rsidR="00851493" w:rsidRDefault="00851493" w:rsidP="00851493">
      <w:pPr>
        <w:pStyle w:val="ab"/>
        <w:numPr>
          <w:ilvl w:val="0"/>
          <w:numId w:val="4"/>
        </w:numPr>
        <w:spacing w:line="276" w:lineRule="auto"/>
        <w:jc w:val="both"/>
        <w:rPr>
          <w:rFonts w:ascii="Palatino Linotype" w:hAnsi="Palatino Linotype"/>
          <w:sz w:val="28"/>
          <w:szCs w:val="28"/>
          <w:lang w:val="tt-RU"/>
        </w:rPr>
      </w:pPr>
      <w:r>
        <w:rPr>
          <w:rFonts w:ascii="Palatino Linotype" w:hAnsi="Palatino Linotype"/>
          <w:sz w:val="28"/>
          <w:szCs w:val="28"/>
          <w:lang w:val="tt-RU"/>
        </w:rPr>
        <w:t xml:space="preserve">  Аудио кушымта</w:t>
      </w:r>
      <w:r>
        <w:rPr>
          <w:rFonts w:ascii="Palatino Linotype" w:hAnsi="Palatino Linotype"/>
          <w:bCs/>
          <w:sz w:val="28"/>
          <w:szCs w:val="28"/>
          <w:lang w:val="tt-RU"/>
        </w:rPr>
        <w:t>"Без инде хәзер зурлар, мәктәпкә илтә юллар".</w:t>
      </w:r>
    </w:p>
    <w:p w:rsidR="00851493" w:rsidRDefault="00851493" w:rsidP="00851493">
      <w:pPr>
        <w:pStyle w:val="ab"/>
        <w:numPr>
          <w:ilvl w:val="0"/>
          <w:numId w:val="4"/>
        </w:numPr>
        <w:spacing w:line="276" w:lineRule="auto"/>
        <w:jc w:val="both"/>
        <w:rPr>
          <w:rFonts w:ascii="Palatino Linotype" w:hAnsi="Palatino Linotype"/>
          <w:sz w:val="28"/>
          <w:szCs w:val="28"/>
          <w:lang w:val="tt-RU"/>
        </w:rPr>
      </w:pPr>
      <w:r>
        <w:rPr>
          <w:rFonts w:ascii="Palatino Linotype" w:hAnsi="Palatino Linotype"/>
          <w:bCs/>
          <w:sz w:val="28"/>
          <w:szCs w:val="28"/>
          <w:lang w:val="tt-RU"/>
        </w:rPr>
        <w:t>"Уйный -уйный үсэбез"</w:t>
      </w:r>
      <w:r>
        <w:rPr>
          <w:rFonts w:ascii="Palatino Linotype" w:hAnsi="Palatino Linotype"/>
          <w:sz w:val="28"/>
          <w:szCs w:val="28"/>
          <w:lang w:val="tt-RU"/>
        </w:rPr>
        <w:t xml:space="preserve">  методик кулланмасына аудио-кушымта.</w:t>
      </w:r>
    </w:p>
    <w:p w:rsidR="00851493" w:rsidRDefault="00851493" w:rsidP="00851493">
      <w:pPr>
        <w:pStyle w:val="ab"/>
        <w:numPr>
          <w:ilvl w:val="0"/>
          <w:numId w:val="4"/>
        </w:numPr>
        <w:spacing w:line="276" w:lineRule="auto"/>
        <w:jc w:val="both"/>
        <w:rPr>
          <w:rFonts w:ascii="Palatino Linotype" w:hAnsi="Palatino Linotype"/>
          <w:bCs/>
          <w:sz w:val="28"/>
          <w:szCs w:val="28"/>
          <w:lang w:val="tt-RU"/>
        </w:rPr>
      </w:pPr>
      <w:r>
        <w:rPr>
          <w:rFonts w:ascii="Palatino Linotype" w:hAnsi="Palatino Linotype"/>
          <w:sz w:val="28"/>
          <w:szCs w:val="28"/>
          <w:lang w:val="tt-RU"/>
        </w:rPr>
        <w:t xml:space="preserve">Аудио кушымта </w:t>
      </w:r>
      <w:r>
        <w:rPr>
          <w:rFonts w:ascii="Palatino Linotype" w:hAnsi="Palatino Linotype"/>
          <w:bCs/>
          <w:sz w:val="28"/>
          <w:szCs w:val="28"/>
        </w:rPr>
        <w:t>"</w:t>
      </w:r>
      <w:proofErr w:type="spellStart"/>
      <w:r>
        <w:rPr>
          <w:rFonts w:ascii="Palatino Linotype" w:hAnsi="Palatino Linotype"/>
          <w:bCs/>
          <w:sz w:val="28"/>
          <w:szCs w:val="28"/>
        </w:rPr>
        <w:t>Шома-бас</w:t>
      </w:r>
      <w:proofErr w:type="spellEnd"/>
      <w:r>
        <w:rPr>
          <w:rFonts w:ascii="Palatino Linotype" w:hAnsi="Palatino Linotype"/>
          <w:bCs/>
          <w:sz w:val="28"/>
          <w:szCs w:val="28"/>
        </w:rPr>
        <w:t>" 33</w:t>
      </w:r>
      <w:r>
        <w:rPr>
          <w:rFonts w:ascii="Palatino Linotype" w:hAnsi="Palatino Linotype"/>
          <w:bCs/>
          <w:sz w:val="28"/>
          <w:szCs w:val="28"/>
          <w:lang w:val="tt-RU"/>
        </w:rPr>
        <w:t xml:space="preserve"> бию,</w:t>
      </w:r>
      <w:r>
        <w:rPr>
          <w:rFonts w:ascii="Palatino Linotype" w:hAnsi="Palatino Linotype"/>
          <w:bCs/>
          <w:sz w:val="28"/>
          <w:szCs w:val="28"/>
        </w:rPr>
        <w:t xml:space="preserve"> </w:t>
      </w:r>
      <w:proofErr w:type="spellStart"/>
      <w:r>
        <w:rPr>
          <w:rFonts w:ascii="Palatino Linotype" w:hAnsi="Palatino Linotype"/>
          <w:bCs/>
          <w:sz w:val="28"/>
          <w:szCs w:val="28"/>
        </w:rPr>
        <w:t>мультипликацион</w:t>
      </w:r>
      <w:proofErr w:type="spellEnd"/>
      <w:r>
        <w:rPr>
          <w:rFonts w:ascii="Palatino Linotype" w:hAnsi="Palatino Linotype"/>
          <w:bCs/>
          <w:sz w:val="28"/>
          <w:szCs w:val="28"/>
        </w:rPr>
        <w:t xml:space="preserve"> фильм</w:t>
      </w:r>
      <w:r>
        <w:rPr>
          <w:rFonts w:ascii="Palatino Linotype" w:hAnsi="Palatino Linotype"/>
          <w:bCs/>
          <w:sz w:val="28"/>
          <w:szCs w:val="28"/>
          <w:lang w:val="tt-RU"/>
        </w:rPr>
        <w:t xml:space="preserve">нар, </w:t>
      </w:r>
    </w:p>
    <w:p w:rsidR="00851493" w:rsidRDefault="00851493" w:rsidP="00851493">
      <w:pPr>
        <w:pStyle w:val="ab"/>
        <w:numPr>
          <w:ilvl w:val="0"/>
          <w:numId w:val="4"/>
        </w:numPr>
        <w:spacing w:line="276" w:lineRule="auto"/>
        <w:jc w:val="both"/>
        <w:rPr>
          <w:rFonts w:ascii="Palatino Linotype" w:hAnsi="Palatino Linotype"/>
          <w:bCs/>
          <w:sz w:val="28"/>
          <w:szCs w:val="28"/>
          <w:lang w:val="tt-RU"/>
        </w:rPr>
      </w:pPr>
      <w:r>
        <w:rPr>
          <w:rFonts w:ascii="Palatino Linotype" w:hAnsi="Palatino Linotype"/>
          <w:bCs/>
          <w:sz w:val="28"/>
          <w:szCs w:val="28"/>
        </w:rPr>
        <w:t>"</w:t>
      </w:r>
      <w:proofErr w:type="gramStart"/>
      <w:r>
        <w:rPr>
          <w:rFonts w:ascii="Palatino Linotype" w:hAnsi="Palatino Linotype"/>
          <w:bCs/>
          <w:sz w:val="28"/>
          <w:szCs w:val="28"/>
        </w:rPr>
        <w:t>Минем</w:t>
      </w:r>
      <w:proofErr w:type="gramEnd"/>
      <w:r>
        <w:rPr>
          <w:rFonts w:ascii="Palatino Linotype" w:hAnsi="Palatino Linotype"/>
          <w:bCs/>
          <w:sz w:val="28"/>
          <w:szCs w:val="28"/>
        </w:rPr>
        <w:t xml:space="preserve"> </w:t>
      </w:r>
      <w:r>
        <w:rPr>
          <w:rFonts w:ascii="Palatino Linotype" w:hAnsi="Palatino Linotype"/>
          <w:bCs/>
          <w:sz w:val="28"/>
          <w:szCs w:val="28"/>
          <w:lang w:val="tt-RU"/>
        </w:rPr>
        <w:t>ө</w:t>
      </w:r>
      <w:r>
        <w:rPr>
          <w:rFonts w:ascii="Palatino Linotype" w:hAnsi="Palatino Linotype"/>
          <w:bCs/>
          <w:sz w:val="28"/>
          <w:szCs w:val="28"/>
        </w:rPr>
        <w:t>ем"</w:t>
      </w:r>
      <w:r>
        <w:rPr>
          <w:rFonts w:ascii="Palatino Linotype" w:hAnsi="Palatino Linotype"/>
          <w:bCs/>
          <w:sz w:val="28"/>
          <w:szCs w:val="28"/>
          <w:lang w:val="tt-RU"/>
        </w:rPr>
        <w:t xml:space="preserve"> методик комплектына аудио кушымта. Һ.б.</w:t>
      </w:r>
    </w:p>
    <w:p w:rsidR="00851493" w:rsidRDefault="00851493" w:rsidP="00851493">
      <w:pPr>
        <w:shd w:val="clear" w:color="auto" w:fill="FFFFFF"/>
        <w:spacing w:line="320" w:lineRule="exact"/>
        <w:ind w:left="360"/>
        <w:jc w:val="center"/>
        <w:outlineLvl w:val="0"/>
        <w:rPr>
          <w:b/>
          <w:bCs/>
          <w:sz w:val="28"/>
          <w:szCs w:val="28"/>
          <w:lang w:val="tt-RU"/>
        </w:rPr>
      </w:pPr>
    </w:p>
    <w:p w:rsidR="00851493" w:rsidRDefault="00851493" w:rsidP="00851493">
      <w:pPr>
        <w:shd w:val="clear" w:color="auto" w:fill="FFFFFF"/>
        <w:spacing w:line="320" w:lineRule="exact"/>
        <w:ind w:left="360"/>
        <w:jc w:val="center"/>
        <w:outlineLvl w:val="0"/>
        <w:rPr>
          <w:b/>
          <w:bCs/>
          <w:sz w:val="28"/>
          <w:szCs w:val="28"/>
          <w:lang w:val="tt-RU"/>
        </w:rPr>
      </w:pPr>
    </w:p>
    <w:p w:rsidR="00851493" w:rsidRDefault="00851493" w:rsidP="00851493">
      <w:pPr>
        <w:shd w:val="clear" w:color="auto" w:fill="FFFFFF"/>
        <w:tabs>
          <w:tab w:val="left" w:pos="2370"/>
          <w:tab w:val="center" w:pos="5141"/>
        </w:tabs>
        <w:spacing w:line="320" w:lineRule="exact"/>
        <w:ind w:left="360"/>
        <w:jc w:val="center"/>
        <w:outlineLvl w:val="0"/>
        <w:rPr>
          <w:b/>
          <w:bCs/>
          <w:sz w:val="28"/>
          <w:szCs w:val="28"/>
          <w:lang w:val="tt-RU"/>
        </w:rPr>
      </w:pPr>
      <w:r>
        <w:rPr>
          <w:b/>
          <w:bCs/>
          <w:sz w:val="28"/>
          <w:szCs w:val="28"/>
          <w:lang w:val="tt-RU"/>
        </w:rPr>
        <w:t>2020-2021 нче уку елына еллык уку планы</w:t>
      </w:r>
    </w:p>
    <w:p w:rsidR="00851493" w:rsidRDefault="00851493" w:rsidP="00851493">
      <w:pPr>
        <w:shd w:val="clear" w:color="auto" w:fill="FFFFFF"/>
        <w:tabs>
          <w:tab w:val="left" w:pos="2370"/>
          <w:tab w:val="center" w:pos="5141"/>
        </w:tabs>
        <w:spacing w:line="320" w:lineRule="exact"/>
        <w:ind w:left="360"/>
        <w:jc w:val="center"/>
        <w:outlineLvl w:val="0"/>
        <w:rPr>
          <w:b/>
          <w:bCs/>
          <w:sz w:val="28"/>
          <w:szCs w:val="28"/>
          <w:lang w:val="tt-RU"/>
        </w:rPr>
      </w:pPr>
    </w:p>
    <w:p w:rsidR="00851493" w:rsidRDefault="00851493" w:rsidP="00851493">
      <w:pPr>
        <w:shd w:val="clear" w:color="auto" w:fill="FFFFFF"/>
        <w:tabs>
          <w:tab w:val="left" w:pos="2370"/>
          <w:tab w:val="center" w:pos="5141"/>
        </w:tabs>
        <w:spacing w:line="320" w:lineRule="exact"/>
        <w:ind w:left="360"/>
        <w:jc w:val="center"/>
        <w:outlineLvl w:val="0"/>
        <w:rPr>
          <w:b/>
          <w:bCs/>
          <w:sz w:val="28"/>
          <w:szCs w:val="28"/>
          <w:lang w:val="tt-RU"/>
        </w:rPr>
      </w:pPr>
    </w:p>
    <w:tbl>
      <w:tblPr>
        <w:tblW w:w="1020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9"/>
        <w:gridCol w:w="1005"/>
        <w:gridCol w:w="1289"/>
        <w:gridCol w:w="716"/>
        <w:gridCol w:w="716"/>
        <w:gridCol w:w="573"/>
        <w:gridCol w:w="716"/>
        <w:gridCol w:w="573"/>
        <w:gridCol w:w="716"/>
        <w:gridCol w:w="858"/>
        <w:gridCol w:w="859"/>
        <w:gridCol w:w="1001"/>
        <w:gridCol w:w="609"/>
      </w:tblGrid>
      <w:tr w:rsidR="00851493" w:rsidTr="00851493">
        <w:trPr>
          <w:trHeight w:val="463"/>
          <w:jc w:val="center"/>
        </w:trPr>
        <w:tc>
          <w:tcPr>
            <w:tcW w:w="570" w:type="dxa"/>
            <w:vMerge w:val="restart"/>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eastAsia="en-US"/>
              </w:rPr>
              <w:t>№</w:t>
            </w:r>
            <w:proofErr w:type="spellStart"/>
            <w:proofErr w:type="gramStart"/>
            <w:r>
              <w:rPr>
                <w:rFonts w:ascii="Palatino Linotype" w:hAnsi="Palatino Linotype"/>
                <w:b/>
                <w:lang w:eastAsia="en-US"/>
              </w:rPr>
              <w:t>п</w:t>
            </w:r>
            <w:proofErr w:type="spellEnd"/>
            <w:proofErr w:type="gramEnd"/>
            <w:r>
              <w:rPr>
                <w:rFonts w:ascii="Palatino Linotype" w:hAnsi="Palatino Linotype"/>
                <w:b/>
                <w:lang w:eastAsia="en-US"/>
              </w:rPr>
              <w:t>/</w:t>
            </w:r>
            <w:proofErr w:type="spellStart"/>
            <w:r>
              <w:rPr>
                <w:rFonts w:ascii="Palatino Linotype" w:hAnsi="Palatino Linotype"/>
                <w:b/>
                <w:lang w:eastAsia="en-US"/>
              </w:rPr>
              <w:t>п</w:t>
            </w:r>
            <w:proofErr w:type="spellEnd"/>
          </w:p>
        </w:tc>
        <w:tc>
          <w:tcPr>
            <w:tcW w:w="2296" w:type="dxa"/>
            <w:gridSpan w:val="2"/>
            <w:vMerge w:val="restart"/>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Оештыру эшчәнлеге төре</w:t>
            </w:r>
          </w:p>
        </w:tc>
        <w:tc>
          <w:tcPr>
            <w:tcW w:w="7340" w:type="dxa"/>
            <w:gridSpan w:val="10"/>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proofErr w:type="spellStart"/>
            <w:r>
              <w:rPr>
                <w:rFonts w:ascii="Palatino Linotype" w:hAnsi="Palatino Linotype"/>
                <w:b/>
                <w:lang w:eastAsia="en-US"/>
              </w:rPr>
              <w:t>Белем</w:t>
            </w:r>
            <w:proofErr w:type="spellEnd"/>
            <w:r>
              <w:rPr>
                <w:rFonts w:ascii="Palatino Linotype" w:hAnsi="Palatino Linotype"/>
                <w:b/>
                <w:lang w:eastAsia="en-US"/>
              </w:rPr>
              <w:t xml:space="preserve"> </w:t>
            </w:r>
            <w:proofErr w:type="spellStart"/>
            <w:r>
              <w:rPr>
                <w:rFonts w:ascii="Palatino Linotype" w:hAnsi="Palatino Linotype"/>
                <w:b/>
                <w:lang w:eastAsia="en-US"/>
              </w:rPr>
              <w:t>бир</w:t>
            </w:r>
            <w:proofErr w:type="spellEnd"/>
            <w:r>
              <w:rPr>
                <w:rFonts w:ascii="Palatino Linotype" w:hAnsi="Palatino Linotype"/>
                <w:b/>
                <w:lang w:val="tt-RU" w:eastAsia="en-US"/>
              </w:rPr>
              <w:t>ү эшчәнлеге саны</w:t>
            </w:r>
          </w:p>
        </w:tc>
      </w:tr>
      <w:tr w:rsidR="00851493" w:rsidTr="00851493">
        <w:trPr>
          <w:trHeight w:val="1356"/>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b/>
                <w:lang w:eastAsia="en-US"/>
              </w:rPr>
            </w:pPr>
          </w:p>
        </w:tc>
        <w:tc>
          <w:tcPr>
            <w:tcW w:w="3586" w:type="dxa"/>
            <w:gridSpan w:val="2"/>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b/>
                <w:lang w:val="tt-RU" w:eastAsia="en-US"/>
              </w:rPr>
            </w:pPr>
          </w:p>
        </w:tc>
        <w:tc>
          <w:tcPr>
            <w:tcW w:w="1432"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en-US" w:eastAsia="en-US"/>
              </w:rPr>
              <w:t xml:space="preserve">I </w:t>
            </w:r>
            <w:r>
              <w:rPr>
                <w:rFonts w:ascii="Palatino Linotype" w:hAnsi="Palatino Linotype"/>
                <w:b/>
                <w:lang w:val="tt-RU" w:eastAsia="en-US"/>
              </w:rPr>
              <w:t>кечкенәләр төркеме</w:t>
            </w:r>
          </w:p>
        </w:tc>
        <w:tc>
          <w:tcPr>
            <w:tcW w:w="1289"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val="en-US" w:eastAsia="en-US"/>
              </w:rPr>
              <w:t xml:space="preserve">II </w:t>
            </w:r>
            <w:r>
              <w:rPr>
                <w:rFonts w:ascii="Palatino Linotype" w:hAnsi="Palatino Linotype"/>
                <w:b/>
                <w:lang w:val="tt-RU" w:eastAsia="en-US"/>
              </w:rPr>
              <w:t>кечкенәләр төркеме</w:t>
            </w:r>
          </w:p>
        </w:tc>
        <w:tc>
          <w:tcPr>
            <w:tcW w:w="1289"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Уртанчылар төркеме</w:t>
            </w:r>
          </w:p>
        </w:tc>
        <w:tc>
          <w:tcPr>
            <w:tcW w:w="1719"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ind w:left="598"/>
              <w:jc w:val="center"/>
              <w:rPr>
                <w:rFonts w:ascii="Palatino Linotype" w:hAnsi="Palatino Linotype"/>
                <w:b/>
                <w:lang w:val="tt-RU" w:eastAsia="en-US"/>
              </w:rPr>
            </w:pPr>
            <w:r>
              <w:rPr>
                <w:rFonts w:ascii="Palatino Linotype" w:hAnsi="Palatino Linotype"/>
                <w:b/>
                <w:lang w:val="tt-RU" w:eastAsia="en-US"/>
              </w:rPr>
              <w:t>Зурлар төркеме</w:t>
            </w:r>
          </w:p>
        </w:tc>
        <w:tc>
          <w:tcPr>
            <w:tcW w:w="1611"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Мәктәпкә әзерлек төрк.</w:t>
            </w:r>
          </w:p>
        </w:tc>
      </w:tr>
      <w:tr w:rsidR="00851493" w:rsidTr="00851493">
        <w:trPr>
          <w:trHeight w:val="707"/>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1.</w:t>
            </w:r>
          </w:p>
        </w:tc>
        <w:tc>
          <w:tcPr>
            <w:tcW w:w="2296"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lang w:eastAsia="en-US"/>
              </w:rPr>
            </w:pPr>
            <w:r>
              <w:rPr>
                <w:rFonts w:ascii="Palatino Linotype" w:hAnsi="Palatino Linotype"/>
                <w:lang w:eastAsia="en-US"/>
              </w:rPr>
              <w:t xml:space="preserve"> /</w:t>
            </w:r>
            <w:r>
              <w:rPr>
                <w:rFonts w:ascii="Palatino Linotype" w:hAnsi="Palatino Linotype"/>
                <w:lang w:val="tt-RU" w:eastAsia="en-US"/>
              </w:rPr>
              <w:t>ФГОС</w:t>
            </w:r>
            <w:r>
              <w:rPr>
                <w:rFonts w:ascii="Palatino Linotype" w:hAnsi="Palatino Linotype"/>
                <w:lang w:eastAsia="en-US"/>
              </w:rPr>
              <w:t>/</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атна</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ел</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атна</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ел</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атна</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ел</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атна</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ел</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атна</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ел</w:t>
            </w:r>
          </w:p>
        </w:tc>
      </w:tr>
      <w:tr w:rsidR="00851493" w:rsidTr="00851493">
        <w:trPr>
          <w:trHeight w:val="273"/>
          <w:jc w:val="center"/>
        </w:trPr>
        <w:tc>
          <w:tcPr>
            <w:tcW w:w="570" w:type="dxa"/>
            <w:vMerge w:val="restart"/>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1.1</w:t>
            </w:r>
          </w:p>
        </w:tc>
        <w:tc>
          <w:tcPr>
            <w:tcW w:w="1006" w:type="dxa"/>
            <w:vMerge w:val="restart"/>
            <w:tcBorders>
              <w:top w:val="single" w:sz="4" w:space="0" w:color="auto"/>
              <w:left w:val="single" w:sz="4" w:space="0" w:color="auto"/>
              <w:bottom w:val="single" w:sz="4" w:space="0" w:color="auto"/>
              <w:right w:val="single" w:sz="4" w:space="0" w:color="auto"/>
            </w:tcBorders>
            <w:textDirection w:val="btLr"/>
            <w:hideMark/>
          </w:tcPr>
          <w:p w:rsidR="00851493" w:rsidRDefault="00851493">
            <w:pPr>
              <w:autoSpaceDE w:val="0"/>
              <w:autoSpaceDN w:val="0"/>
              <w:adjustRightInd w:val="0"/>
              <w:spacing w:line="276" w:lineRule="auto"/>
              <w:ind w:left="113" w:right="113"/>
              <w:jc w:val="center"/>
              <w:rPr>
                <w:rFonts w:ascii="Palatino Linotype" w:hAnsi="Palatino Linotype"/>
                <w:lang w:val="tt-RU" w:eastAsia="en-US"/>
              </w:rPr>
            </w:pPr>
            <w:r>
              <w:rPr>
                <w:rFonts w:ascii="Palatino Linotype" w:hAnsi="Palatino Linotype"/>
                <w:b/>
                <w:i/>
                <w:lang w:val="tt-RU" w:eastAsia="en-US"/>
              </w:rPr>
              <w:t>Танып белү үсеше</w:t>
            </w:r>
          </w:p>
        </w:tc>
        <w:tc>
          <w:tcPr>
            <w:tcW w:w="1290" w:type="dxa"/>
            <w:vMerge w:val="restart"/>
            <w:tcBorders>
              <w:top w:val="single" w:sz="4" w:space="0" w:color="auto"/>
              <w:left w:val="single" w:sz="4" w:space="0" w:color="auto"/>
              <w:bottom w:val="single" w:sz="4" w:space="0" w:color="auto"/>
              <w:right w:val="single" w:sz="4" w:space="0" w:color="auto"/>
            </w:tcBorders>
            <w:hideMark/>
          </w:tcPr>
          <w:p w:rsidR="00851493" w:rsidRDefault="00851493">
            <w:pPr>
              <w:autoSpaceDE w:val="0"/>
              <w:autoSpaceDN w:val="0"/>
              <w:adjustRightInd w:val="0"/>
              <w:spacing w:line="276" w:lineRule="auto"/>
              <w:jc w:val="both"/>
              <w:rPr>
                <w:rFonts w:ascii="Palatino Linotype" w:hAnsi="Palatino Linotype"/>
                <w:sz w:val="18"/>
                <w:szCs w:val="18"/>
                <w:lang w:val="tt-RU" w:eastAsia="en-US"/>
              </w:rPr>
            </w:pPr>
            <w:r>
              <w:rPr>
                <w:rFonts w:ascii="Palatino Linotype" w:hAnsi="Palatino Linotype"/>
                <w:sz w:val="18"/>
                <w:szCs w:val="18"/>
                <w:lang w:val="tt-RU" w:eastAsia="en-US"/>
              </w:rPr>
              <w:t>Элементар математик күзаллауларны формалаштыру</w:t>
            </w:r>
          </w:p>
        </w:tc>
        <w:tc>
          <w:tcPr>
            <w:tcW w:w="716"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716"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573"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1</w:t>
            </w:r>
          </w:p>
        </w:tc>
        <w:tc>
          <w:tcPr>
            <w:tcW w:w="716"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36</w:t>
            </w:r>
          </w:p>
        </w:tc>
        <w:tc>
          <w:tcPr>
            <w:tcW w:w="573" w:type="dxa"/>
            <w:tcBorders>
              <w:top w:val="single" w:sz="4" w:space="0" w:color="auto"/>
              <w:left w:val="single" w:sz="4" w:space="0" w:color="auto"/>
              <w:bottom w:val="nil"/>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1</w:t>
            </w:r>
          </w:p>
        </w:tc>
        <w:tc>
          <w:tcPr>
            <w:tcW w:w="716" w:type="dxa"/>
            <w:tcBorders>
              <w:top w:val="single" w:sz="4" w:space="0" w:color="auto"/>
              <w:left w:val="single" w:sz="4" w:space="0" w:color="auto"/>
              <w:bottom w:val="nil"/>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36</w:t>
            </w:r>
          </w:p>
        </w:tc>
        <w:tc>
          <w:tcPr>
            <w:tcW w:w="859"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860"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1002"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2</w:t>
            </w:r>
          </w:p>
        </w:tc>
        <w:tc>
          <w:tcPr>
            <w:tcW w:w="609"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72</w:t>
            </w:r>
          </w:p>
        </w:tc>
      </w:tr>
      <w:tr w:rsidR="00851493" w:rsidTr="00851493">
        <w:trPr>
          <w:trHeight w:val="592"/>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9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sz w:val="18"/>
                <w:szCs w:val="18"/>
                <w:lang w:val="tt-RU" w:eastAsia="en-US"/>
              </w:rPr>
            </w:pPr>
          </w:p>
        </w:tc>
        <w:tc>
          <w:tcPr>
            <w:tcW w:w="734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89"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eastAsia="en-US"/>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573" w:type="dxa"/>
            <w:tcBorders>
              <w:top w:val="nil"/>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tc>
        <w:tc>
          <w:tcPr>
            <w:tcW w:w="716" w:type="dxa"/>
            <w:tcBorders>
              <w:top w:val="nil"/>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tc>
        <w:tc>
          <w:tcPr>
            <w:tcW w:w="1719"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eastAsia="en-US"/>
              </w:rPr>
            </w:pPr>
          </w:p>
        </w:tc>
        <w:tc>
          <w:tcPr>
            <w:tcW w:w="609"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eastAsia="en-US"/>
              </w:rPr>
            </w:pPr>
          </w:p>
        </w:tc>
      </w:tr>
      <w:tr w:rsidR="00851493" w:rsidTr="00851493">
        <w:trPr>
          <w:trHeight w:val="491"/>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1.2</w:t>
            </w: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sz w:val="18"/>
                <w:szCs w:val="18"/>
                <w:lang w:val="tt-RU" w:eastAsia="en-US"/>
              </w:rPr>
            </w:pPr>
            <w:r>
              <w:rPr>
                <w:rFonts w:ascii="Palatino Linotype" w:hAnsi="Palatino Linotype"/>
                <w:sz w:val="18"/>
                <w:szCs w:val="18"/>
                <w:lang w:val="tt-RU" w:eastAsia="en-US"/>
              </w:rPr>
              <w:t>Дөньяның бербөтен картинасын формалаштыру</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573"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w:t>
            </w:r>
          </w:p>
        </w:tc>
        <w:tc>
          <w:tcPr>
            <w:tcW w:w="573"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859"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860"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val="tt-RU" w:eastAsia="en-US"/>
              </w:rPr>
              <w:t>36</w:t>
            </w:r>
          </w:p>
        </w:tc>
        <w:tc>
          <w:tcPr>
            <w:tcW w:w="1002"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 р.м.)</w:t>
            </w:r>
          </w:p>
        </w:tc>
        <w:tc>
          <w:tcPr>
            <w:tcW w:w="609"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r>
      <w:tr w:rsidR="00851493" w:rsidTr="00851493">
        <w:trPr>
          <w:trHeight w:val="616"/>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1.3</w:t>
            </w: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sz w:val="18"/>
                <w:szCs w:val="18"/>
                <w:lang w:val="tt-RU" w:eastAsia="en-US"/>
              </w:rPr>
            </w:pPr>
            <w:r>
              <w:rPr>
                <w:rFonts w:ascii="Palatino Linotype" w:hAnsi="Palatino Linotype"/>
                <w:sz w:val="18"/>
                <w:szCs w:val="18"/>
                <w:lang w:val="tt-RU" w:eastAsia="en-US"/>
              </w:rPr>
              <w:t>Таныпбелү,эзләнү эшчәнлеге (конструктив)</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573"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573"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859"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860"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1002"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val="tt-RU" w:eastAsia="en-US"/>
              </w:rPr>
              <w:t>1</w:t>
            </w:r>
          </w:p>
        </w:tc>
        <w:tc>
          <w:tcPr>
            <w:tcW w:w="609"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r>
      <w:tr w:rsidR="00851493" w:rsidTr="00851493">
        <w:trPr>
          <w:trHeight w:val="377"/>
          <w:jc w:val="center"/>
        </w:trPr>
        <w:tc>
          <w:tcPr>
            <w:tcW w:w="570" w:type="dxa"/>
            <w:vMerge w:val="restart"/>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1.4</w:t>
            </w:r>
          </w:p>
        </w:tc>
        <w:tc>
          <w:tcPr>
            <w:tcW w:w="1006" w:type="dxa"/>
            <w:vMerge w:val="restart"/>
            <w:tcBorders>
              <w:top w:val="single" w:sz="4" w:space="0" w:color="auto"/>
              <w:left w:val="single" w:sz="4" w:space="0" w:color="auto"/>
              <w:bottom w:val="single" w:sz="4" w:space="0" w:color="auto"/>
              <w:right w:val="single" w:sz="4" w:space="0" w:color="auto"/>
            </w:tcBorders>
            <w:textDirection w:val="btLr"/>
            <w:hideMark/>
          </w:tcPr>
          <w:p w:rsidR="00851493" w:rsidRDefault="00851493">
            <w:pPr>
              <w:autoSpaceDE w:val="0"/>
              <w:autoSpaceDN w:val="0"/>
              <w:adjustRightInd w:val="0"/>
              <w:spacing w:line="276" w:lineRule="auto"/>
              <w:ind w:left="113" w:right="113"/>
              <w:rPr>
                <w:rFonts w:ascii="Palatino Linotype" w:hAnsi="Palatino Linotype"/>
                <w:b/>
                <w:lang w:val="tt-RU" w:eastAsia="en-US"/>
              </w:rPr>
            </w:pPr>
            <w:r>
              <w:rPr>
                <w:rFonts w:ascii="Palatino Linotype" w:hAnsi="Palatino Linotype"/>
                <w:b/>
                <w:lang w:val="tt-RU" w:eastAsia="en-US"/>
              </w:rPr>
              <w:t>Сөйләм үсеше</w:t>
            </w: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autoSpaceDE w:val="0"/>
              <w:autoSpaceDN w:val="0"/>
              <w:adjustRightInd w:val="0"/>
              <w:spacing w:line="276" w:lineRule="auto"/>
              <w:rPr>
                <w:rFonts w:ascii="Palatino Linotype" w:hAnsi="Palatino Linotype"/>
                <w:sz w:val="18"/>
                <w:szCs w:val="18"/>
                <w:lang w:val="tt-RU" w:eastAsia="en-US"/>
              </w:rPr>
            </w:pPr>
            <w:r>
              <w:rPr>
                <w:rFonts w:ascii="Palatino Linotype" w:hAnsi="Palatino Linotype"/>
                <w:sz w:val="18"/>
                <w:szCs w:val="18"/>
                <w:lang w:val="tt-RU" w:eastAsia="en-US"/>
              </w:rPr>
              <w:t xml:space="preserve">Сөйләм үсеше </w:t>
            </w:r>
          </w:p>
        </w:tc>
        <w:tc>
          <w:tcPr>
            <w:tcW w:w="716"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716"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72</w:t>
            </w:r>
          </w:p>
        </w:tc>
        <w:tc>
          <w:tcPr>
            <w:tcW w:w="573"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vMerge w:val="restart"/>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val="tt-RU" w:eastAsia="en-US"/>
              </w:rPr>
            </w:pPr>
          </w:p>
          <w:p w:rsidR="00851493" w:rsidRDefault="00851493">
            <w:pPr>
              <w:spacing w:line="276" w:lineRule="auto"/>
              <w:jc w:val="center"/>
              <w:rPr>
                <w:rFonts w:ascii="Palatino Linotype" w:hAnsi="Palatino Linotype"/>
                <w:lang w:eastAsia="en-US"/>
              </w:rPr>
            </w:pPr>
            <w:r>
              <w:rPr>
                <w:rFonts w:ascii="Palatino Linotype" w:hAnsi="Palatino Linotype"/>
                <w:lang w:eastAsia="en-US"/>
              </w:rPr>
              <w:t>36</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72</w:t>
            </w:r>
          </w:p>
        </w:tc>
      </w:tr>
      <w:tr w:rsidR="00851493" w:rsidTr="00851493">
        <w:trPr>
          <w:trHeight w:val="531"/>
          <w:jc w:val="center"/>
        </w:trPr>
        <w:tc>
          <w:tcPr>
            <w:tcW w:w="57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b/>
                <w:lang w:val="tt-RU" w:eastAsia="en-US"/>
              </w:rPr>
            </w:pP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autoSpaceDE w:val="0"/>
              <w:autoSpaceDN w:val="0"/>
              <w:adjustRightInd w:val="0"/>
              <w:spacing w:line="276" w:lineRule="auto"/>
              <w:rPr>
                <w:rFonts w:ascii="Palatino Linotype" w:hAnsi="Palatino Linotype"/>
                <w:sz w:val="18"/>
                <w:szCs w:val="18"/>
                <w:lang w:val="tt-RU" w:eastAsia="en-US"/>
              </w:rPr>
            </w:pPr>
            <w:r>
              <w:rPr>
                <w:rFonts w:ascii="Palatino Linotype" w:hAnsi="Palatino Linotype"/>
                <w:sz w:val="18"/>
                <w:szCs w:val="18"/>
                <w:lang w:val="tt-RU" w:eastAsia="en-US"/>
              </w:rPr>
              <w:t>Матур әдәбият уку</w:t>
            </w:r>
          </w:p>
        </w:tc>
        <w:tc>
          <w:tcPr>
            <w:tcW w:w="7340"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89"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eastAsia="en-US"/>
              </w:rPr>
            </w:pP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r>
      <w:tr w:rsidR="00851493" w:rsidTr="00851493">
        <w:trPr>
          <w:trHeight w:val="428"/>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1.5</w:t>
            </w:r>
          </w:p>
        </w:tc>
        <w:tc>
          <w:tcPr>
            <w:tcW w:w="1006" w:type="dxa"/>
            <w:vMerge w:val="restart"/>
            <w:tcBorders>
              <w:top w:val="single" w:sz="4" w:space="0" w:color="auto"/>
              <w:left w:val="single" w:sz="4" w:space="0" w:color="auto"/>
              <w:bottom w:val="single" w:sz="4" w:space="0" w:color="auto"/>
              <w:right w:val="single" w:sz="4" w:space="0" w:color="auto"/>
            </w:tcBorders>
            <w:textDirection w:val="btLr"/>
            <w:hideMark/>
          </w:tcPr>
          <w:p w:rsidR="00851493" w:rsidRDefault="00851493">
            <w:pPr>
              <w:spacing w:line="276" w:lineRule="auto"/>
              <w:ind w:left="113" w:right="113"/>
              <w:jc w:val="center"/>
              <w:rPr>
                <w:rFonts w:ascii="Palatino Linotype" w:hAnsi="Palatino Linotype"/>
                <w:lang w:val="tt-RU" w:eastAsia="en-US"/>
              </w:rPr>
            </w:pPr>
            <w:r>
              <w:rPr>
                <w:rFonts w:ascii="Palatino Linotype" w:hAnsi="Palatino Linotype"/>
                <w:b/>
                <w:i/>
                <w:sz w:val="18"/>
                <w:szCs w:val="18"/>
                <w:lang w:val="tt-RU" w:eastAsia="en-US"/>
              </w:rPr>
              <w:t>Әдәби-</w:t>
            </w:r>
            <w:r>
              <w:rPr>
                <w:rFonts w:ascii="Palatino Linotype" w:hAnsi="Palatino Linotype"/>
                <w:b/>
                <w:i/>
                <w:lang w:val="tt-RU" w:eastAsia="en-US"/>
              </w:rPr>
              <w:t xml:space="preserve"> эстетик үсеш</w:t>
            </w:r>
          </w:p>
        </w:tc>
        <w:tc>
          <w:tcPr>
            <w:tcW w:w="1290"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both"/>
              <w:rPr>
                <w:rFonts w:ascii="Palatino Linotype" w:hAnsi="Palatino Linotype"/>
                <w:sz w:val="18"/>
                <w:szCs w:val="18"/>
                <w:lang w:eastAsia="en-US"/>
              </w:rPr>
            </w:pPr>
          </w:p>
          <w:p w:rsidR="00851493" w:rsidRDefault="00851493">
            <w:pPr>
              <w:spacing w:line="276" w:lineRule="auto"/>
              <w:jc w:val="both"/>
              <w:rPr>
                <w:rFonts w:ascii="Palatino Linotype" w:hAnsi="Palatino Linotype"/>
                <w:sz w:val="18"/>
                <w:szCs w:val="18"/>
                <w:lang w:val="tt-RU" w:eastAsia="en-US"/>
              </w:rPr>
            </w:pPr>
            <w:proofErr w:type="gramStart"/>
            <w:r>
              <w:rPr>
                <w:rFonts w:ascii="Palatino Linotype" w:hAnsi="Palatino Linotype"/>
                <w:sz w:val="18"/>
                <w:szCs w:val="18"/>
                <w:lang w:eastAsia="en-US"/>
              </w:rPr>
              <w:t>Р</w:t>
            </w:r>
            <w:proofErr w:type="gramEnd"/>
            <w:r>
              <w:rPr>
                <w:rFonts w:ascii="Palatino Linotype" w:hAnsi="Palatino Linotype"/>
                <w:sz w:val="18"/>
                <w:szCs w:val="18"/>
                <w:lang w:val="tt-RU" w:eastAsia="en-US"/>
              </w:rPr>
              <w:t>әсем</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72</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72</w:t>
            </w:r>
          </w:p>
        </w:tc>
      </w:tr>
      <w:tr w:rsidR="00851493" w:rsidTr="00851493">
        <w:trPr>
          <w:trHeight w:val="319"/>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w:t>
            </w:r>
            <w:r>
              <w:rPr>
                <w:rFonts w:ascii="Palatino Linotype" w:hAnsi="Palatino Linotype"/>
                <w:lang w:val="tt-RU" w:eastAsia="en-US"/>
              </w:rPr>
              <w:t>6</w:t>
            </w: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sz w:val="18"/>
                <w:szCs w:val="18"/>
                <w:lang w:val="tt-RU" w:eastAsia="en-US"/>
              </w:rPr>
            </w:pPr>
            <w:r>
              <w:rPr>
                <w:rFonts w:ascii="Palatino Linotype" w:hAnsi="Palatino Linotype"/>
                <w:sz w:val="18"/>
                <w:szCs w:val="18"/>
                <w:lang w:val="tt-RU" w:eastAsia="en-US"/>
              </w:rPr>
              <w:t>Әвәләү</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36</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r>
      <w:tr w:rsidR="00851493" w:rsidTr="00851493">
        <w:trPr>
          <w:trHeight w:val="388"/>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1.7</w:t>
            </w: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90"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both"/>
              <w:rPr>
                <w:rFonts w:ascii="Palatino Linotype" w:hAnsi="Palatino Linotype"/>
                <w:sz w:val="18"/>
                <w:szCs w:val="18"/>
                <w:lang w:val="tt-RU" w:eastAsia="en-US"/>
              </w:rPr>
            </w:pPr>
            <w:r>
              <w:rPr>
                <w:rFonts w:ascii="Palatino Linotype" w:hAnsi="Palatino Linotype"/>
                <w:sz w:val="18"/>
                <w:szCs w:val="18"/>
                <w:lang w:val="tt-RU" w:eastAsia="en-US"/>
              </w:rPr>
              <w:t>Беркетү</w:t>
            </w:r>
          </w:p>
          <w:p w:rsidR="00851493" w:rsidRDefault="00851493">
            <w:pPr>
              <w:spacing w:line="276" w:lineRule="auto"/>
              <w:jc w:val="both"/>
              <w:rPr>
                <w:rFonts w:ascii="Palatino Linotype" w:hAnsi="Palatino Linotype"/>
                <w:sz w:val="18"/>
                <w:szCs w:val="18"/>
                <w:lang w:val="tt-RU" w:eastAsia="en-US"/>
              </w:rPr>
            </w:pPr>
          </w:p>
        </w:tc>
        <w:tc>
          <w:tcPr>
            <w:tcW w:w="716" w:type="dxa"/>
            <w:tcBorders>
              <w:top w:val="nil"/>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w:t>
            </w:r>
          </w:p>
        </w:tc>
        <w:tc>
          <w:tcPr>
            <w:tcW w:w="716"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0.5</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18</w:t>
            </w:r>
          </w:p>
        </w:tc>
      </w:tr>
      <w:tr w:rsidR="00851493" w:rsidTr="00851493">
        <w:trPr>
          <w:trHeight w:val="397"/>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lastRenderedPageBreak/>
              <w:t>1.8</w:t>
            </w:r>
          </w:p>
        </w:tc>
        <w:tc>
          <w:tcPr>
            <w:tcW w:w="2296" w:type="dxa"/>
            <w:vMerge/>
            <w:tcBorders>
              <w:top w:val="single" w:sz="4" w:space="0" w:color="auto"/>
              <w:left w:val="single" w:sz="4" w:space="0" w:color="auto"/>
              <w:bottom w:val="single" w:sz="4" w:space="0" w:color="auto"/>
              <w:right w:val="single" w:sz="4" w:space="0" w:color="auto"/>
            </w:tcBorders>
            <w:vAlign w:val="center"/>
            <w:hideMark/>
          </w:tcPr>
          <w:p w:rsidR="00851493" w:rsidRDefault="00851493">
            <w:pPr>
              <w:rPr>
                <w:rFonts w:ascii="Palatino Linotype" w:hAnsi="Palatino Linotype"/>
                <w:lang w:val="tt-RU" w:eastAsia="en-US"/>
              </w:rPr>
            </w:pP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sz w:val="18"/>
                <w:szCs w:val="18"/>
                <w:lang w:eastAsia="en-US"/>
              </w:rPr>
            </w:pPr>
            <w:r>
              <w:rPr>
                <w:rFonts w:ascii="Palatino Linotype" w:hAnsi="Palatino Linotype"/>
                <w:sz w:val="18"/>
                <w:szCs w:val="18"/>
                <w:lang w:eastAsia="en-US"/>
              </w:rPr>
              <w:t xml:space="preserve">Музыка                 </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2</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i/>
                <w:lang w:eastAsia="en-US"/>
              </w:rPr>
            </w:pPr>
            <w:r>
              <w:rPr>
                <w:rFonts w:ascii="Palatino Linotype" w:hAnsi="Palatino Linotype"/>
                <w:i/>
                <w:lang w:eastAsia="en-US"/>
              </w:rPr>
              <w:t>7</w:t>
            </w:r>
            <w:r>
              <w:rPr>
                <w:rFonts w:ascii="Palatino Linotype" w:hAnsi="Palatino Linotype"/>
                <w:i/>
                <w:lang w:val="tt-RU" w:eastAsia="en-US"/>
              </w:rPr>
              <w:t>2</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2</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i/>
                <w:lang w:val="tt-RU" w:eastAsia="en-US"/>
              </w:rPr>
            </w:pPr>
            <w:r>
              <w:rPr>
                <w:rFonts w:ascii="Palatino Linotype" w:hAnsi="Palatino Linotype"/>
                <w:i/>
                <w:lang w:eastAsia="en-US"/>
              </w:rPr>
              <w:t>7</w:t>
            </w:r>
            <w:r>
              <w:rPr>
                <w:rFonts w:ascii="Palatino Linotype" w:hAnsi="Palatino Linotype"/>
                <w:i/>
                <w:lang w:val="tt-RU" w:eastAsia="en-US"/>
              </w:rPr>
              <w:t>2</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2</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7</w:t>
            </w:r>
            <w:r>
              <w:rPr>
                <w:rFonts w:ascii="Palatino Linotype" w:hAnsi="Palatino Linotype"/>
                <w:lang w:val="tt-RU" w:eastAsia="en-US"/>
              </w:rPr>
              <w:t>2</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2</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72</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2</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72</w:t>
            </w:r>
          </w:p>
        </w:tc>
      </w:tr>
      <w:tr w:rsidR="00851493" w:rsidTr="00851493">
        <w:trPr>
          <w:cantSplit/>
          <w:trHeight w:val="749"/>
          <w:jc w:val="center"/>
        </w:trPr>
        <w:tc>
          <w:tcPr>
            <w:tcW w:w="57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1.9</w:t>
            </w:r>
          </w:p>
        </w:tc>
        <w:tc>
          <w:tcPr>
            <w:tcW w:w="1006" w:type="dxa"/>
            <w:tcBorders>
              <w:top w:val="single" w:sz="4" w:space="0" w:color="auto"/>
              <w:left w:val="single" w:sz="4" w:space="0" w:color="auto"/>
              <w:bottom w:val="single" w:sz="4" w:space="0" w:color="auto"/>
              <w:right w:val="single" w:sz="4" w:space="0" w:color="auto"/>
            </w:tcBorders>
            <w:textDirection w:val="btLr"/>
            <w:hideMark/>
          </w:tcPr>
          <w:p w:rsidR="00851493" w:rsidRDefault="00851493">
            <w:pPr>
              <w:spacing w:line="276" w:lineRule="auto"/>
              <w:ind w:left="113" w:right="113"/>
              <w:jc w:val="right"/>
              <w:rPr>
                <w:rFonts w:ascii="Palatino Linotype" w:hAnsi="Palatino Linotype"/>
                <w:b/>
                <w:i/>
                <w:sz w:val="18"/>
                <w:szCs w:val="18"/>
                <w:lang w:val="tt-RU" w:eastAsia="en-US"/>
              </w:rPr>
            </w:pPr>
            <w:r>
              <w:rPr>
                <w:rFonts w:ascii="Palatino Linotype" w:hAnsi="Palatino Linotype"/>
                <w:b/>
                <w:i/>
                <w:sz w:val="18"/>
                <w:szCs w:val="18"/>
                <w:lang w:val="tt-RU" w:eastAsia="en-US"/>
              </w:rPr>
              <w:t>Физик үсеш</w:t>
            </w:r>
          </w:p>
        </w:tc>
        <w:tc>
          <w:tcPr>
            <w:tcW w:w="129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sz w:val="18"/>
                <w:szCs w:val="18"/>
                <w:lang w:eastAsia="en-US"/>
              </w:rPr>
            </w:pPr>
            <w:r>
              <w:rPr>
                <w:rFonts w:ascii="Palatino Linotype" w:hAnsi="Palatino Linotype"/>
                <w:sz w:val="18"/>
                <w:szCs w:val="18"/>
                <w:lang w:eastAsia="en-US"/>
              </w:rPr>
              <w:t>Фи</w:t>
            </w:r>
            <w:r>
              <w:rPr>
                <w:rFonts w:ascii="Palatino Linotype" w:hAnsi="Palatino Linotype"/>
                <w:sz w:val="18"/>
                <w:szCs w:val="18"/>
                <w:lang w:val="tt-RU" w:eastAsia="en-US"/>
              </w:rPr>
              <w:t>з</w:t>
            </w:r>
            <w:r>
              <w:rPr>
                <w:rFonts w:ascii="Palatino Linotype" w:hAnsi="Palatino Linotype"/>
                <w:sz w:val="18"/>
                <w:szCs w:val="18"/>
                <w:lang w:eastAsia="en-US"/>
              </w:rPr>
              <w:t>культура</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3</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108</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3</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10</w:t>
            </w:r>
            <w:r>
              <w:rPr>
                <w:rFonts w:ascii="Palatino Linotype" w:hAnsi="Palatino Linotype"/>
                <w:lang w:val="tt-RU" w:eastAsia="en-US"/>
              </w:rPr>
              <w:t>8</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3</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eastAsia="en-US"/>
              </w:rPr>
              <w:t>10</w:t>
            </w:r>
            <w:r>
              <w:rPr>
                <w:rFonts w:ascii="Palatino Linotype" w:hAnsi="Palatino Linotype"/>
                <w:lang w:val="tt-RU" w:eastAsia="en-US"/>
              </w:rPr>
              <w:t>8</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3</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val="tt-RU" w:eastAsia="en-US"/>
              </w:rPr>
            </w:pPr>
            <w:r>
              <w:rPr>
                <w:rFonts w:ascii="Palatino Linotype" w:hAnsi="Palatino Linotype"/>
                <w:lang w:val="tt-RU" w:eastAsia="en-US"/>
              </w:rPr>
              <w:t>108</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3</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lang w:eastAsia="en-US"/>
              </w:rPr>
            </w:pPr>
            <w:r>
              <w:rPr>
                <w:rFonts w:ascii="Palatino Linotype" w:hAnsi="Palatino Linotype"/>
                <w:lang w:eastAsia="en-US"/>
              </w:rPr>
              <w:t>10</w:t>
            </w:r>
            <w:r>
              <w:rPr>
                <w:rFonts w:ascii="Palatino Linotype" w:hAnsi="Palatino Linotype"/>
                <w:lang w:val="tt-RU" w:eastAsia="en-US"/>
              </w:rPr>
              <w:t>8</w:t>
            </w:r>
          </w:p>
        </w:tc>
      </w:tr>
      <w:tr w:rsidR="00851493" w:rsidTr="00851493">
        <w:trPr>
          <w:trHeight w:val="250"/>
          <w:jc w:val="center"/>
        </w:trPr>
        <w:tc>
          <w:tcPr>
            <w:tcW w:w="570" w:type="dxa"/>
            <w:tcBorders>
              <w:top w:val="single" w:sz="4" w:space="0" w:color="auto"/>
              <w:left w:val="single" w:sz="4" w:space="0" w:color="auto"/>
              <w:bottom w:val="single" w:sz="4" w:space="0" w:color="auto"/>
              <w:right w:val="single" w:sz="4" w:space="0" w:color="auto"/>
            </w:tcBorders>
          </w:tcPr>
          <w:p w:rsidR="00851493" w:rsidRDefault="00851493">
            <w:pPr>
              <w:spacing w:line="276" w:lineRule="auto"/>
              <w:jc w:val="center"/>
              <w:rPr>
                <w:rFonts w:ascii="Palatino Linotype" w:hAnsi="Palatino Linotype"/>
                <w:lang w:eastAsia="en-US"/>
              </w:rPr>
            </w:pPr>
          </w:p>
        </w:tc>
        <w:tc>
          <w:tcPr>
            <w:tcW w:w="2296" w:type="dxa"/>
            <w:gridSpan w:val="2"/>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both"/>
              <w:rPr>
                <w:rFonts w:ascii="Palatino Linotype" w:hAnsi="Palatino Linotype"/>
                <w:b/>
                <w:lang w:val="tt-RU" w:eastAsia="en-US"/>
              </w:rPr>
            </w:pPr>
            <w:r>
              <w:rPr>
                <w:rFonts w:ascii="Palatino Linotype" w:hAnsi="Palatino Linotype"/>
                <w:b/>
                <w:lang w:val="tt-RU" w:eastAsia="en-US"/>
              </w:rPr>
              <w:t>Барлыгы</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eastAsia="en-US"/>
              </w:rPr>
              <w:t>10</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val="tt-RU" w:eastAsia="en-US"/>
              </w:rPr>
              <w:t>360</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10</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eastAsia="en-US"/>
              </w:rPr>
              <w:t>360</w:t>
            </w:r>
          </w:p>
        </w:tc>
        <w:tc>
          <w:tcPr>
            <w:tcW w:w="573"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10</w:t>
            </w:r>
          </w:p>
        </w:tc>
        <w:tc>
          <w:tcPr>
            <w:tcW w:w="716"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eastAsia="en-US"/>
              </w:rPr>
              <w:t>360</w:t>
            </w:r>
          </w:p>
        </w:tc>
        <w:tc>
          <w:tcPr>
            <w:tcW w:w="85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13</w:t>
            </w:r>
          </w:p>
        </w:tc>
        <w:tc>
          <w:tcPr>
            <w:tcW w:w="860"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eastAsia="en-US"/>
              </w:rPr>
            </w:pPr>
            <w:r>
              <w:rPr>
                <w:rFonts w:ascii="Palatino Linotype" w:hAnsi="Palatino Linotype"/>
                <w:b/>
                <w:lang w:eastAsia="en-US"/>
              </w:rPr>
              <w:t>468</w:t>
            </w:r>
          </w:p>
        </w:tc>
        <w:tc>
          <w:tcPr>
            <w:tcW w:w="1002"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jc w:val="center"/>
              <w:rPr>
                <w:rFonts w:ascii="Palatino Linotype" w:hAnsi="Palatino Linotype"/>
                <w:b/>
                <w:lang w:val="tt-RU" w:eastAsia="en-US"/>
              </w:rPr>
            </w:pPr>
            <w:r>
              <w:rPr>
                <w:rFonts w:ascii="Palatino Linotype" w:hAnsi="Palatino Linotype"/>
                <w:b/>
                <w:lang w:val="tt-RU" w:eastAsia="en-US"/>
              </w:rPr>
              <w:t>14</w:t>
            </w:r>
          </w:p>
        </w:tc>
        <w:tc>
          <w:tcPr>
            <w:tcW w:w="609" w:type="dxa"/>
            <w:tcBorders>
              <w:top w:val="single" w:sz="4" w:space="0" w:color="auto"/>
              <w:left w:val="single" w:sz="4" w:space="0" w:color="auto"/>
              <w:bottom w:val="single" w:sz="4" w:space="0" w:color="auto"/>
              <w:right w:val="single" w:sz="4" w:space="0" w:color="auto"/>
            </w:tcBorders>
            <w:hideMark/>
          </w:tcPr>
          <w:p w:rsidR="00851493" w:rsidRDefault="00851493">
            <w:pPr>
              <w:spacing w:line="276" w:lineRule="auto"/>
              <w:ind w:left="44"/>
              <w:jc w:val="center"/>
              <w:rPr>
                <w:rFonts w:ascii="Palatino Linotype" w:hAnsi="Palatino Linotype"/>
                <w:b/>
                <w:lang w:eastAsia="en-US"/>
              </w:rPr>
            </w:pPr>
            <w:r>
              <w:rPr>
                <w:rFonts w:ascii="Palatino Linotype" w:hAnsi="Palatino Linotype"/>
                <w:b/>
                <w:lang w:eastAsia="en-US"/>
              </w:rPr>
              <w:t>504</w:t>
            </w:r>
          </w:p>
        </w:tc>
      </w:tr>
    </w:tbl>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p>
    <w:p w:rsidR="00851493" w:rsidRDefault="00851493" w:rsidP="00851493">
      <w:pPr>
        <w:jc w:val="center"/>
        <w:rPr>
          <w:rFonts w:ascii="Palatino Linotype" w:hAnsi="Palatino Linotype"/>
          <w:b/>
          <w:bCs/>
          <w:sz w:val="28"/>
          <w:szCs w:val="28"/>
          <w:lang w:val="tt-RU"/>
        </w:rPr>
      </w:pPr>
      <w:r>
        <w:rPr>
          <w:rFonts w:ascii="Palatino Linotype" w:hAnsi="Palatino Linotype"/>
          <w:b/>
          <w:bCs/>
          <w:sz w:val="28"/>
          <w:szCs w:val="28"/>
          <w:lang w:val="tt-RU"/>
        </w:rPr>
        <w:t>Белем бирү программасын тормышка ашыру шартлары:</w:t>
      </w:r>
    </w:p>
    <w:p w:rsidR="00851493" w:rsidRDefault="00851493" w:rsidP="00851493">
      <w:pPr>
        <w:pStyle w:val="a3"/>
        <w:shd w:val="clear" w:color="auto" w:fill="FFFFFF"/>
        <w:spacing w:line="276" w:lineRule="auto"/>
        <w:textAlignment w:val="baseline"/>
        <w:rPr>
          <w:rFonts w:ascii="Palatino Linotype" w:eastAsia="Calibri" w:hAnsi="Palatino Linotype"/>
          <w:sz w:val="28"/>
          <w:szCs w:val="28"/>
          <w:lang w:val="tt-RU"/>
        </w:rPr>
      </w:pPr>
      <w:r>
        <w:rPr>
          <w:rFonts w:ascii="Palatino Linotype" w:hAnsi="Palatino Linotype"/>
          <w:sz w:val="28"/>
          <w:szCs w:val="28"/>
          <w:lang w:val="tt-RU"/>
        </w:rPr>
        <w:t>Россия Федерациясе Мәгариф һәм фән министрлыгы тарафыннан мәктәпкәчә белем бирү оешмалары өчен бердәм үрнәк белем бирү программасы экспертиза узмаганлыктан,  төп норматив документларны файдаланып, әлегә программа  төзелгән  һәм эш юнәлешләре билгеләнгән. “Сәфәр балалар бакчасы”ның 2015-2020 нче  еллар өчен алынган  гомуми белем бирү программасы,</w:t>
      </w:r>
      <w:r>
        <w:rPr>
          <w:rFonts w:ascii="Palatino Linotype" w:eastAsia="Calibri" w:hAnsi="Palatino Linotype"/>
          <w:sz w:val="28"/>
          <w:szCs w:val="28"/>
          <w:lang w:val="tt-RU"/>
        </w:rPr>
        <w:t xml:space="preserve"> Сәфәр урта мәктәбенең 29.08.2018 нче  елда узган педагогик киңәшмәнең №1 карары нигезендә   төзелгән.    </w:t>
      </w:r>
    </w:p>
    <w:p w:rsidR="00851493" w:rsidRDefault="00851493" w:rsidP="00851493">
      <w:pPr>
        <w:rPr>
          <w:rFonts w:ascii="Palatino Linotype" w:hAnsi="Palatino Linotype"/>
          <w:sz w:val="28"/>
          <w:szCs w:val="28"/>
          <w:lang w:val="tt-RU"/>
        </w:rPr>
      </w:pPr>
      <w:r>
        <w:rPr>
          <w:rFonts w:ascii="Palatino Linotype" w:hAnsi="Palatino Linotype"/>
          <w:sz w:val="28"/>
          <w:szCs w:val="28"/>
          <w:lang w:val="tt-RU"/>
        </w:rPr>
        <w:t xml:space="preserve">      Сәфәр балалар бакчасы  белем бирү программасы  ике төп өлештән тора:</w:t>
      </w:r>
    </w:p>
    <w:p w:rsidR="00851493" w:rsidRDefault="00851493" w:rsidP="00851493">
      <w:pPr>
        <w:pStyle w:val="HTML"/>
        <w:numPr>
          <w:ilvl w:val="0"/>
          <w:numId w:val="6"/>
        </w:numPr>
        <w:rPr>
          <w:rFonts w:ascii="Palatino Linotype" w:eastAsia="Calibri" w:hAnsi="Palatino Linotype"/>
          <w:sz w:val="28"/>
          <w:szCs w:val="28"/>
          <w:lang w:val="tt-RU" w:eastAsia="en-US"/>
        </w:rPr>
      </w:pPr>
      <w:r>
        <w:rPr>
          <w:rFonts w:ascii="Palatino Linotype" w:hAnsi="Palatino Linotype"/>
          <w:sz w:val="28"/>
          <w:szCs w:val="28"/>
          <w:lang w:val="tt-RU"/>
        </w:rPr>
        <w:t>Мәҗбүри өлеш.</w:t>
      </w:r>
    </w:p>
    <w:p w:rsidR="00851493" w:rsidRDefault="00851493" w:rsidP="00851493">
      <w:pPr>
        <w:pStyle w:val="HTML"/>
        <w:numPr>
          <w:ilvl w:val="0"/>
          <w:numId w:val="6"/>
        </w:numPr>
        <w:rPr>
          <w:rFonts w:ascii="Palatino Linotype" w:eastAsia="Calibri" w:hAnsi="Palatino Linotype"/>
          <w:sz w:val="28"/>
          <w:szCs w:val="28"/>
          <w:lang w:val="tt-RU" w:eastAsia="en-US"/>
        </w:rPr>
      </w:pPr>
      <w:r>
        <w:rPr>
          <w:rFonts w:ascii="Palatino Linotype" w:hAnsi="Palatino Linotype"/>
          <w:sz w:val="28"/>
          <w:szCs w:val="28"/>
          <w:lang w:val="tt-RU"/>
        </w:rPr>
        <w:t>Вариатив өлеш.</w:t>
      </w:r>
    </w:p>
    <w:p w:rsidR="00851493" w:rsidRDefault="00851493" w:rsidP="00851493">
      <w:pPr>
        <w:pStyle w:val="HTML"/>
        <w:ind w:left="825"/>
        <w:rPr>
          <w:rFonts w:ascii="Palatino Linotype" w:hAnsi="Palatino Linotype"/>
          <w:sz w:val="28"/>
          <w:szCs w:val="28"/>
          <w:lang w:val="tt-RU"/>
        </w:rPr>
      </w:pPr>
    </w:p>
    <w:p w:rsidR="00851493" w:rsidRDefault="00851493" w:rsidP="00851493">
      <w:pPr>
        <w:pStyle w:val="HTML"/>
        <w:rPr>
          <w:rFonts w:ascii="Palatino Linotype" w:eastAsia="Calibri" w:hAnsi="Palatino Linotype"/>
          <w:sz w:val="28"/>
          <w:szCs w:val="28"/>
          <w:lang w:val="tt-RU" w:eastAsia="en-US"/>
        </w:rPr>
      </w:pPr>
    </w:p>
    <w:p w:rsidR="00851493" w:rsidRDefault="00851493" w:rsidP="00851493">
      <w:pPr>
        <w:pStyle w:val="HTML"/>
        <w:rPr>
          <w:rFonts w:ascii="Palatino Linotype" w:hAnsi="Palatino Linotype"/>
          <w:sz w:val="28"/>
          <w:szCs w:val="28"/>
          <w:lang w:val="tt-RU"/>
        </w:rPr>
      </w:pPr>
      <w:r>
        <w:rPr>
          <w:rFonts w:ascii="Palatino Linotype" w:eastAsia="Calibri" w:hAnsi="Palatino Linotype"/>
          <w:sz w:val="28"/>
          <w:szCs w:val="28"/>
          <w:lang w:val="tt-RU" w:eastAsia="en-US"/>
        </w:rPr>
        <w:t>Мәҗбүри өлеш</w:t>
      </w:r>
      <w:r>
        <w:rPr>
          <w:rFonts w:ascii="Palatino Linotype" w:hAnsi="Palatino Linotype"/>
          <w:sz w:val="28"/>
          <w:szCs w:val="28"/>
          <w:lang w:val="tt-RU"/>
        </w:rPr>
        <w:t xml:space="preserve"> өч бүлектән тора:</w:t>
      </w:r>
    </w:p>
    <w:p w:rsidR="00851493" w:rsidRDefault="00851493" w:rsidP="00851493">
      <w:pPr>
        <w:pStyle w:val="HTML"/>
        <w:numPr>
          <w:ilvl w:val="0"/>
          <w:numId w:val="8"/>
        </w:numPr>
        <w:rPr>
          <w:rFonts w:ascii="Palatino Linotype" w:eastAsia="Calibri" w:hAnsi="Palatino Linotype"/>
          <w:sz w:val="28"/>
          <w:szCs w:val="28"/>
          <w:lang w:eastAsia="en-US"/>
        </w:rPr>
      </w:pPr>
      <w:r>
        <w:rPr>
          <w:rFonts w:ascii="Palatino Linotype" w:hAnsi="Palatino Linotype"/>
          <w:sz w:val="28"/>
          <w:szCs w:val="28"/>
          <w:lang w:val="tt-RU"/>
        </w:rPr>
        <w:t>Максатчан бүлек</w:t>
      </w:r>
    </w:p>
    <w:p w:rsidR="00851493" w:rsidRDefault="00851493" w:rsidP="00851493">
      <w:pPr>
        <w:pStyle w:val="HTML"/>
        <w:numPr>
          <w:ilvl w:val="0"/>
          <w:numId w:val="8"/>
        </w:numPr>
        <w:rPr>
          <w:rFonts w:ascii="Palatino Linotype" w:eastAsia="Calibri" w:hAnsi="Palatino Linotype"/>
          <w:sz w:val="28"/>
          <w:szCs w:val="28"/>
          <w:lang w:eastAsia="en-US"/>
        </w:rPr>
      </w:pPr>
      <w:r>
        <w:rPr>
          <w:rFonts w:ascii="Palatino Linotype" w:eastAsia="Calibri" w:hAnsi="Palatino Linotype"/>
          <w:sz w:val="28"/>
          <w:szCs w:val="28"/>
          <w:lang w:val="tt-RU" w:eastAsia="en-US"/>
        </w:rPr>
        <w:t>Эчтәлек бүлеге</w:t>
      </w:r>
    </w:p>
    <w:p w:rsidR="00851493" w:rsidRDefault="00851493" w:rsidP="00851493">
      <w:pPr>
        <w:pStyle w:val="HTML"/>
        <w:numPr>
          <w:ilvl w:val="0"/>
          <w:numId w:val="8"/>
        </w:numPr>
        <w:rPr>
          <w:rFonts w:ascii="Palatino Linotype" w:eastAsia="Calibri" w:hAnsi="Palatino Linotype"/>
          <w:sz w:val="28"/>
          <w:szCs w:val="28"/>
          <w:lang w:eastAsia="en-US"/>
        </w:rPr>
      </w:pPr>
      <w:r>
        <w:rPr>
          <w:rFonts w:ascii="Palatino Linotype" w:eastAsia="Calibri" w:hAnsi="Palatino Linotype"/>
          <w:sz w:val="28"/>
          <w:szCs w:val="28"/>
          <w:lang w:val="tt-RU" w:eastAsia="en-US"/>
        </w:rPr>
        <w:t>Оештыру бүлеге</w:t>
      </w:r>
    </w:p>
    <w:p w:rsidR="00851493" w:rsidRDefault="00851493" w:rsidP="00851493">
      <w:pPr>
        <w:pStyle w:val="HTML"/>
        <w:rPr>
          <w:rFonts w:ascii="Palatino Linotype" w:hAnsi="Palatino Linotype"/>
          <w:sz w:val="28"/>
          <w:szCs w:val="28"/>
          <w:lang w:val="tt-RU"/>
        </w:rPr>
      </w:pPr>
    </w:p>
    <w:p w:rsidR="00851493" w:rsidRDefault="00851493" w:rsidP="00851493">
      <w:pPr>
        <w:pStyle w:val="HTML"/>
        <w:numPr>
          <w:ilvl w:val="0"/>
          <w:numId w:val="6"/>
        </w:numPr>
        <w:rPr>
          <w:rFonts w:ascii="Palatino Linotype" w:eastAsia="Calibri" w:hAnsi="Palatino Linotype"/>
          <w:sz w:val="28"/>
          <w:szCs w:val="28"/>
          <w:lang w:eastAsia="en-US"/>
        </w:rPr>
      </w:pPr>
      <w:r>
        <w:rPr>
          <w:rFonts w:ascii="Palatino Linotype" w:hAnsi="Palatino Linotype"/>
          <w:sz w:val="28"/>
          <w:szCs w:val="28"/>
          <w:lang w:val="tt-RU"/>
        </w:rPr>
        <w:t>Вариатив өлеш ике бүлектән тора:</w:t>
      </w:r>
    </w:p>
    <w:p w:rsidR="00851493" w:rsidRDefault="00851493" w:rsidP="00851493">
      <w:pPr>
        <w:pStyle w:val="HTML"/>
        <w:numPr>
          <w:ilvl w:val="0"/>
          <w:numId w:val="10"/>
        </w:numPr>
        <w:tabs>
          <w:tab w:val="clear" w:pos="870"/>
        </w:tabs>
        <w:rPr>
          <w:rFonts w:ascii="Palatino Linotype" w:eastAsia="Calibri" w:hAnsi="Palatino Linotype"/>
          <w:sz w:val="28"/>
          <w:szCs w:val="28"/>
          <w:lang w:eastAsia="en-US"/>
        </w:rPr>
      </w:pPr>
      <w:r>
        <w:rPr>
          <w:rFonts w:ascii="Palatino Linotype" w:hAnsi="Palatino Linotype"/>
          <w:sz w:val="28"/>
          <w:szCs w:val="28"/>
          <w:lang w:val="tt-RU"/>
        </w:rPr>
        <w:lastRenderedPageBreak/>
        <w:t>Милли-региональ компонентларны исәпкә алынган эш юнәлешләренең эчтәлеге.</w:t>
      </w:r>
    </w:p>
    <w:p w:rsidR="00851493" w:rsidRDefault="00851493" w:rsidP="00851493">
      <w:pPr>
        <w:pStyle w:val="HTML"/>
        <w:numPr>
          <w:ilvl w:val="0"/>
          <w:numId w:val="10"/>
        </w:numPr>
        <w:tabs>
          <w:tab w:val="clear" w:pos="870"/>
        </w:tabs>
        <w:rPr>
          <w:rFonts w:ascii="Palatino Linotype" w:eastAsia="Calibri" w:hAnsi="Palatino Linotype"/>
          <w:sz w:val="28"/>
          <w:szCs w:val="28"/>
          <w:lang w:eastAsia="en-US"/>
        </w:rPr>
      </w:pPr>
      <w:r>
        <w:rPr>
          <w:rFonts w:ascii="Palatino Linotype" w:hAnsi="Palatino Linotype"/>
          <w:sz w:val="28"/>
          <w:szCs w:val="28"/>
          <w:lang w:val="tt-RU"/>
        </w:rPr>
        <w:t>Татарстан Республикасы дәүләт телләрен өйрәнүне тормышка ашыру, балалар бакчасында ана телен өйрәнүдә яңа алымнар кертү.</w:t>
      </w:r>
    </w:p>
    <w:p w:rsidR="00851493" w:rsidRDefault="00851493" w:rsidP="00851493">
      <w:pPr>
        <w:pStyle w:val="HTML"/>
        <w:rPr>
          <w:rFonts w:ascii="Palatino Linotype" w:eastAsia="Calibri" w:hAnsi="Palatino Linotype"/>
          <w:b/>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r>
        <w:rPr>
          <w:rFonts w:ascii="Palatino Linotype" w:eastAsia="Calibri" w:hAnsi="Palatino Linotype"/>
          <w:sz w:val="28"/>
          <w:szCs w:val="28"/>
          <w:lang w:val="tt-RU" w:eastAsia="en-US"/>
        </w:rPr>
        <w:t xml:space="preserve">Мәҗбүри өлешнең </w:t>
      </w:r>
      <w:r>
        <w:rPr>
          <w:rFonts w:ascii="Palatino Linotype" w:eastAsia="Calibri" w:hAnsi="Palatino Linotype"/>
          <w:b/>
          <w:sz w:val="28"/>
          <w:szCs w:val="28"/>
          <w:lang w:val="tt-RU" w:eastAsia="en-US"/>
        </w:rPr>
        <w:t>максатчан бүлегендә</w:t>
      </w:r>
      <w:r>
        <w:rPr>
          <w:rFonts w:ascii="Palatino Linotype" w:eastAsia="Calibri" w:hAnsi="Palatino Linotype"/>
          <w:sz w:val="28"/>
          <w:szCs w:val="28"/>
          <w:lang w:val="tt-RU" w:eastAsia="en-US"/>
        </w:rPr>
        <w:t xml:space="preserve">  бирелгән аңлатмада Сәфәр балалар бакчасының гомуми белем бирү программасы –белем бирү учреждениесының белем эчтәлеге спецификасын  һәм белем-тәрбия процессын оештыруның үзенчәлекләрен  характерлаучы норматив-хокукый документ икәнлеге хакында әйтелә.   </w:t>
      </w: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r>
        <w:rPr>
          <w:rFonts w:ascii="Palatino Linotype" w:eastAsia="Calibri" w:hAnsi="Palatino Linotype"/>
          <w:sz w:val="28"/>
          <w:szCs w:val="28"/>
          <w:lang w:val="tt-RU" w:eastAsia="en-US"/>
        </w:rPr>
        <w:t xml:space="preserve">   </w:t>
      </w: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eastAsia="Calibri" w:hAnsi="Palatino Linotype"/>
          <w:sz w:val="28"/>
          <w:szCs w:val="28"/>
          <w:lang w:val="tt-RU" w:eastAsia="en-US"/>
        </w:rPr>
      </w:pPr>
    </w:p>
    <w:p w:rsidR="00851493" w:rsidRDefault="00851493" w:rsidP="00851493">
      <w:pPr>
        <w:pStyle w:val="HTML"/>
        <w:spacing w:line="276" w:lineRule="auto"/>
        <w:rPr>
          <w:rFonts w:ascii="Palatino Linotype" w:hAnsi="Palatino Linotype"/>
          <w:sz w:val="28"/>
          <w:szCs w:val="28"/>
          <w:lang w:val="tt-RU"/>
        </w:rPr>
      </w:pPr>
      <w:r>
        <w:rPr>
          <w:rFonts w:ascii="Palatino Linotype" w:eastAsia="Calibri" w:hAnsi="Palatino Linotype"/>
          <w:sz w:val="28"/>
          <w:szCs w:val="28"/>
          <w:lang w:val="tt-RU" w:eastAsia="en-US"/>
        </w:rPr>
        <w:t xml:space="preserve">Сәфәр балалар бакчасының гомуми белем бирү программасы РФ  Мәгариф һәм Фән </w:t>
      </w:r>
      <w:r>
        <w:rPr>
          <w:rFonts w:ascii="Palatino Linotype" w:hAnsi="Palatino Linotype"/>
          <w:sz w:val="28"/>
          <w:szCs w:val="28"/>
          <w:lang w:val="tt-RU"/>
        </w:rPr>
        <w:t xml:space="preserve"> </w:t>
      </w:r>
      <w:r>
        <w:rPr>
          <w:rFonts w:ascii="Palatino Linotype" w:eastAsia="Calibri" w:hAnsi="Palatino Linotype"/>
          <w:sz w:val="28"/>
          <w:szCs w:val="28"/>
          <w:lang w:val="tt-RU" w:eastAsia="en-US"/>
        </w:rPr>
        <w:t xml:space="preserve">Министрлыгының </w:t>
      </w:r>
      <w:r>
        <w:rPr>
          <w:rFonts w:ascii="Palatino Linotype" w:hAnsi="Palatino Linotype"/>
          <w:sz w:val="28"/>
          <w:szCs w:val="28"/>
          <w:lang w:val="tt-RU"/>
        </w:rPr>
        <w:t xml:space="preserve">30.08.2013 елда кабул ителгән  №1014 “Об утверждении порядка организации и осуществления образовательной деятельности по основным общеобразовательным программам”  турындагы приказы;      </w:t>
      </w:r>
      <w:r>
        <w:rPr>
          <w:rFonts w:ascii="Palatino Linotype" w:eastAsia="Calibri" w:hAnsi="Palatino Linotype"/>
          <w:sz w:val="28"/>
          <w:szCs w:val="28"/>
          <w:lang w:val="tt-RU" w:eastAsia="en-US"/>
        </w:rPr>
        <w:t xml:space="preserve">РФ  Мәгариф һәм Фән </w:t>
      </w:r>
      <w:r>
        <w:rPr>
          <w:rFonts w:ascii="Palatino Linotype" w:hAnsi="Palatino Linotype"/>
          <w:sz w:val="28"/>
          <w:szCs w:val="28"/>
          <w:lang w:val="tt-RU"/>
        </w:rPr>
        <w:t xml:space="preserve"> </w:t>
      </w:r>
      <w:r>
        <w:rPr>
          <w:rFonts w:ascii="Palatino Linotype" w:eastAsia="Calibri" w:hAnsi="Palatino Linotype"/>
          <w:sz w:val="28"/>
          <w:szCs w:val="28"/>
          <w:lang w:val="tt-RU" w:eastAsia="en-US"/>
        </w:rPr>
        <w:t xml:space="preserve">Министрлыгының </w:t>
      </w:r>
      <w:r>
        <w:rPr>
          <w:rFonts w:ascii="Palatino Linotype" w:hAnsi="Palatino Linotype"/>
          <w:sz w:val="28"/>
          <w:szCs w:val="28"/>
          <w:lang w:val="tt-RU"/>
        </w:rPr>
        <w:t>17.10.2013 елда кабул ителгән  №1155 «Об утверждении ФГОС дошкольного образования»  приказы нигезендә  һәм Н.Е.Вераксы,  Т.С. Комарова, М.А. Васильеваның  2014 елда чыккан, «От рождения до школы»  һәм Р.К.Шаехованың “ Төбәкнең мәктәпкәчә белем бирү”  үрнәк программаларына  нигезләнеп эшләнгән.</w:t>
      </w:r>
    </w:p>
    <w:p w:rsidR="00851493" w:rsidRDefault="00851493" w:rsidP="00851493">
      <w:pPr>
        <w:widowControl w:val="0"/>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Программаны үзләштерүдә уңышка ирешү чыганаклары булып балаларның ФДББС үзләштерүләре, белем бирү практикасында Н.Е.Вераксы, «От рождения до школы» программасының кулланылуы, укыту-тәрбия процессында УМК ның кулланылышы тора. </w:t>
      </w:r>
    </w:p>
    <w:p w:rsidR="00851493" w:rsidRDefault="00851493" w:rsidP="00851493">
      <w:pPr>
        <w:widowControl w:val="0"/>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lastRenderedPageBreak/>
        <w:t xml:space="preserve"> Белем  бирү процессында  1,6-7 яшькәчә балалар, аларның ата-аналары һәм педагогик хезмәткәрләр  катнаша. Төркемнәргә билгеләү Сәфәр урта мәктәбенең Уставына нигезләнеп бүленә. </w:t>
      </w:r>
      <w:r>
        <w:rPr>
          <w:rFonts w:ascii="Palatino Linotype" w:hAnsi="Palatino Linotype"/>
          <w:bCs/>
          <w:sz w:val="28"/>
          <w:szCs w:val="28"/>
          <w:lang w:val="tt-RU"/>
        </w:rPr>
        <w:t>Бакчада балаларның төрле яклап үсеше өчен шартлар тудырылды. Материаль-техник база 2 төркемдә дә заман таләпләренә туры килә:</w:t>
      </w:r>
      <w:r>
        <w:rPr>
          <w:rFonts w:ascii="Palatino Linotype" w:hAnsi="Palatino Linotype"/>
          <w:sz w:val="28"/>
          <w:szCs w:val="28"/>
          <w:lang w:val="tt-RU"/>
        </w:rPr>
        <w:t xml:space="preserve"> кабул  итү , уен, йокы, туалет, буфет бүлмәләре тиешле дәрәҗәдә кулланыла.  Белем һәм тәрбия бирү процессын дәүләт стандартларына  яраклаштырып алып бардык, предмет-үсеш тирәлеген  балалар яшенә туры китереп җиһазланган.  Предмет-үсеш тирәлеге  балаларның кызыксынуларын һәм таләпләрне искә алып төзелде. Элементлар бала үсешенә ярдәм итәрлек итеп яраклаштырылды. Ком-су зонасы, хәрәкәт, үстерешле белем бирү, уен почмаклары бар.  ФДББСка нигезләнеп, уенның бала эшчәнлегендә төп рольне уйнаганын һәм педагогларның   күпчелек  белем бирү бурычларын уен эшчәнлеге аша хәл итүләрен күз уңында тотып, 2018- 2019 нчы уку елында  , эшчәнлек өчен  яңа алымнар  куллануга да шартлар тудырдык. Икетеллелеккә өйрәтүне тормышка ашыру максатыннан рус теле почмагын тулыландырдык.   Эшчәнлек өчен йокы, кабул итү бүлмәләре дә  рациональ кулланылды. Анда балалар эшләренә күргәзмәләр, ата-аналар өчен мини- китапханәләр,эшчәнлектәге яңалыкларны чагылдырган ширмалар   урнаштырдык.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9"/>
        <w:jc w:val="both"/>
        <w:rPr>
          <w:rFonts w:ascii="Palatino Linotype" w:hAnsi="Palatino Linotype"/>
          <w:sz w:val="28"/>
          <w:szCs w:val="28"/>
          <w:lang w:val="tt-RU"/>
        </w:rPr>
      </w:pPr>
      <w:r>
        <w:rPr>
          <w:rFonts w:ascii="Palatino Linotype" w:hAnsi="Palatino Linotype"/>
          <w:sz w:val="28"/>
          <w:szCs w:val="28"/>
          <w:lang w:val="tt-RU"/>
        </w:rPr>
        <w:t xml:space="preserve">       Гимнастик - музыкаль  залда  балалар белән иртәнге гимнастика, физкультура, музыка, шөгыльләре, күңел ачу, театр эшчәнлеге,  бәйрәм иртәләре һәм башка  чаралар өчен кирәкле уен кораллары тулыландырылды: спорт инвентарьларын яңарттык.  Балалар белән тулысынча эшләргә һәм мотор тыгызлыгын тиешле дәрәҗәдә  үтәргә мөмкинлек тудырдык.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Методик кабинетка норматив документлар, методик, балалар өчен матур әдәбият  һәм яңа укыту методик комплектлары кайтартылып, эшчәнлектә файдаландык. Дидактик, күрсәтмә, таратма  материалларны  тышлап,, эш дәфтәрләрен, мультимедиа чараларын   тиешле дәрәҗәдә кулландык.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Бакчада территориясендә предмет-үсеш тирәлеге балаларның тормышларын  һәм сәламәтлекләрен күз уңында тотып оештырдык, комлыклар, уен зоналары, кече спорт формаларын яңартып косметик ремонт ясадык.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lastRenderedPageBreak/>
        <w:t xml:space="preserve">     Татар  көнкүрешен чагылдырган музейларда балалар татар халкының милли киемнәре, көнкүреш предметлары, йолалар белән таныштылар.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Балалар белән рус теле эшчәнлекләре узды, рус халык  көнкүреше, бизәкләре, рус халык уеннары, бармак уеннары, бармак,кул театрлары, йолалары, киемнәре белән  танышу буенча даими эшчәнлек алып барылды.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Балаларны юлда йөрү кагыйдәләренә  еллык план нигезендә өйрәтүне алып бардык. Шулай ук  аерым почмак булдырып, анда эшчәнлек буенча ата-аналар эшләреннән конкурс- күргәзмәләр оештырдык. Балаларны юл йөрү кагыйдәләренә өйрәтү буенча булган китаплар, методик ярдәмлекләр, дидактик материалларны тулыландырдык.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Хезмәтне саклау  балаларның һәм хезмәткәрләрнең тормыш иминлеге саклау буенча таләпләр катгый куела.“01” –янгын куркынычсызлыгына өйрәтү буенча практик шөгылләрне ел дәвамында рациональ  кулландык.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Бакча территориясендә предмет-үсеш тирәлеген балаларның тормышларын  һәм сәламәтлекләрен кайгыртуны  күз уңында тотып оештырдык, җәйге веранда, комлыклар, уен зоналары, кече спорт формаларын даими  кулландык.  </w:t>
      </w:r>
    </w:p>
    <w:p w:rsidR="00851493" w:rsidRDefault="00851493" w:rsidP="00851493">
      <w:pPr>
        <w:tabs>
          <w:tab w:val="left" w:pos="10063"/>
        </w:tabs>
        <w:jc w:val="center"/>
        <w:rPr>
          <w:rFonts w:ascii="Palatino Linotype" w:hAnsi="Palatino Linotype"/>
          <w:b/>
          <w:sz w:val="28"/>
          <w:szCs w:val="28"/>
          <w:lang w:val="tt-RU"/>
        </w:rPr>
      </w:pPr>
      <w:r>
        <w:rPr>
          <w:rFonts w:ascii="Palatino Linotype" w:hAnsi="Palatino Linotype"/>
          <w:b/>
          <w:sz w:val="28"/>
          <w:szCs w:val="28"/>
          <w:lang w:val="tt-RU"/>
        </w:rPr>
        <w:t>Программаларны тормышка ашыру планы.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
        <w:outlineLvl w:val="0"/>
        <w:rPr>
          <w:rFonts w:ascii="Palatino Linotype" w:hAnsi="Palatino Linotype"/>
          <w:sz w:val="28"/>
          <w:szCs w:val="28"/>
          <w:lang w:val="tt-RU"/>
        </w:rPr>
      </w:pPr>
      <w:r>
        <w:rPr>
          <w:rFonts w:ascii="Palatino Linotype" w:hAnsi="Palatino Linotype"/>
          <w:sz w:val="28"/>
          <w:szCs w:val="28"/>
          <w:lang w:val="tt-RU"/>
        </w:rPr>
        <w:t xml:space="preserve">2019-2020 нче  уку елында балалар бакчасының методик темасы  </w:t>
      </w:r>
      <w:r>
        <w:rPr>
          <w:rFonts w:ascii="Palatino Linotype" w:hAnsi="Palatino Linotype"/>
          <w:color w:val="000000"/>
          <w:sz w:val="28"/>
          <w:szCs w:val="28"/>
          <w:lang w:val="tt-RU"/>
        </w:rPr>
        <w:t>«Яшь үзенчәлекләренә туры килгәнбелем-күнекмәләр үзләштерүдә, белем алгандатУМКга нигезләнеп,ФДББСны кабул итә алырлык шәхес тәрбияләү» иде</w:t>
      </w:r>
      <w:r>
        <w:rPr>
          <w:rFonts w:ascii="Palatino Linotype" w:hAnsi="Palatino Linotype"/>
          <w:sz w:val="28"/>
          <w:szCs w:val="28"/>
          <w:lang w:val="tt-RU"/>
        </w:rPr>
        <w:t xml:space="preserve">.  Иң элек педагогик кадрларга төрле дәрәҗәдәге белем күтәрү мөмкинлекләрен карадык.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Төп программаларны тормышка ашыру йөзеннән  иң элек еллык эшчәнлек планы булдырылды.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 Шул план нигезендә   башка авторлык программалары һәм проектлар белән эшләүне эшчәнлеккә керттек. </w:t>
      </w:r>
    </w:p>
    <w:p w:rsidR="00851493" w:rsidRDefault="00851493" w:rsidP="00851493">
      <w:pPr>
        <w:pStyle w:val="ab"/>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rFonts w:ascii="Palatino Linotype" w:hAnsi="Palatino Linotype"/>
          <w:sz w:val="28"/>
          <w:szCs w:val="28"/>
          <w:lang w:val="tt-RU"/>
        </w:rPr>
      </w:pPr>
      <w:r>
        <w:rPr>
          <w:rFonts w:ascii="Palatino Linotype" w:hAnsi="Palatino Linotype"/>
          <w:sz w:val="28"/>
          <w:szCs w:val="28"/>
          <w:lang w:val="tt-RU"/>
        </w:rPr>
        <w:t xml:space="preserve">              Балаларга  ныклы  тәрбия  һәм  белем  бирү  максатыннан  бакчада   3 педагогик киңәшмә һәм  “</w:t>
      </w:r>
      <w:r>
        <w:rPr>
          <w:rFonts w:ascii="Palatino Linotype" w:hAnsi="Palatino Linotype"/>
          <w:color w:val="000000"/>
          <w:sz w:val="28"/>
          <w:szCs w:val="28"/>
          <w:lang w:val="tt-RU"/>
        </w:rPr>
        <w:t>ФДББС таләпләрен тормышка ашыру шартларында педагогларның профессиональ компетентлыгын күтәрү</w:t>
      </w:r>
      <w:r>
        <w:rPr>
          <w:rFonts w:ascii="Palatino Linotype" w:hAnsi="Palatino Linotype"/>
          <w:sz w:val="28"/>
          <w:szCs w:val="28"/>
          <w:lang w:val="tt-RU"/>
        </w:rPr>
        <w:t>” дип исемләнгән семинар – практикум узды.</w:t>
      </w:r>
    </w:p>
    <w:p w:rsidR="00851493" w:rsidRDefault="00851493" w:rsidP="0085149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Palatino Linotype" w:hAnsi="Palatino Linotype"/>
          <w:b/>
          <w:sz w:val="28"/>
          <w:szCs w:val="28"/>
          <w:lang w:val="tt-RU"/>
        </w:rPr>
      </w:pPr>
      <w:r>
        <w:rPr>
          <w:rFonts w:ascii="Palatino Linotype" w:hAnsi="Palatino Linotype"/>
          <w:sz w:val="28"/>
          <w:szCs w:val="28"/>
          <w:lang w:val="tt-RU"/>
        </w:rPr>
        <w:t xml:space="preserve">                Киңәшмәләрдә тәрбиячеләр: Ф.И.Салихова һәм А.А.Нургалиева, мөдир М.Р.Насифуллина чыгыш ясадылар. Чыгышлар үз тәҗрибәләренә таянып язылган иде. Шулай ук тәрбия </w:t>
      </w:r>
      <w:r>
        <w:rPr>
          <w:rFonts w:ascii="Palatino Linotype" w:hAnsi="Palatino Linotype"/>
          <w:sz w:val="28"/>
          <w:szCs w:val="28"/>
          <w:lang w:val="tt-RU"/>
        </w:rPr>
        <w:lastRenderedPageBreak/>
        <w:t>һәм белем бирүдәге үзгәрешләр, ФДББС буенча эшчәнлек, балаларның программа материалларын үзләштерүләренә диагностик карталар һәм тестлар ярдәмендә тикшерү, ата-аналар һәм мәктәп белән  эшчәнлекләр каралды.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     Эшчәнлекне ФДББС яраклаштырып алып бару буенча  план  төзелде, бу юнәлештә  бурычларны хәл итү буенча эш  план нигезендә эш алып барылды, тәрбиячеләргә ФДББС  аңлату, эчтәлегенә төшенү буенча эшчәнлекләр оештырылды.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Шулай ук УМК буенча материалларны   кулланылышы һәрдаим контрольдә тотылды .Эш программаларына,  план дәфтәрләренә язып бару, язган буенча эшчәнлеккә кертү бурычы куелган иде.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pStyle w:val="ab"/>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rFonts w:ascii="Palatino Linotype" w:hAnsi="Palatino Linotype"/>
          <w:sz w:val="28"/>
          <w:szCs w:val="28"/>
          <w:lang w:val="tt-RU"/>
        </w:rPr>
      </w:pPr>
      <w:r>
        <w:rPr>
          <w:rFonts w:ascii="Palatino Linotype" w:hAnsi="Palatino Linotype"/>
          <w:sz w:val="28"/>
          <w:szCs w:val="28"/>
          <w:lang w:val="tt-RU"/>
        </w:rPr>
        <w:t xml:space="preserve">    Мәктәп белән тыгыз элемтәдә торабыз. Балаларга  ныклы  тәрбия  һәм  белем  бирү  максатыннан, мәктәптә узган педагогик киңәшмәләрдә катнаштык, түбәндәге темаларга чыгыш ясадык:</w:t>
      </w:r>
    </w:p>
    <w:p w:rsidR="00851493" w:rsidRDefault="00851493" w:rsidP="00851493">
      <w:pPr>
        <w:pStyle w:val="ab"/>
        <w:tabs>
          <w:tab w:val="left" w:pos="1080"/>
          <w:tab w:val="left" w:pos="7200"/>
        </w:tabs>
        <w:ind w:left="0"/>
        <w:jc w:val="both"/>
        <w:rPr>
          <w:rFonts w:ascii="Palatino Linotype" w:hAnsi="Palatino Linotype"/>
          <w:color w:val="000000"/>
          <w:sz w:val="28"/>
          <w:szCs w:val="28"/>
          <w:lang w:val="tt-RU"/>
        </w:rPr>
      </w:pPr>
      <w:r>
        <w:rPr>
          <w:rFonts w:ascii="Palatino Linotype" w:hAnsi="Palatino Linotype"/>
          <w:color w:val="000000"/>
          <w:sz w:val="28"/>
          <w:szCs w:val="28"/>
          <w:lang w:val="tt-RU"/>
        </w:rPr>
        <w:t>1. “Белем бирүнең сыйфатын күтәрүдә яңа укыту комплектларының өстенлеге”- сентябрь аенда;</w:t>
      </w:r>
    </w:p>
    <w:p w:rsidR="00851493" w:rsidRDefault="00851493" w:rsidP="00851493">
      <w:pPr>
        <w:pStyle w:val="ab"/>
        <w:tabs>
          <w:tab w:val="left" w:pos="1080"/>
          <w:tab w:val="left" w:pos="7200"/>
        </w:tabs>
        <w:ind w:left="0"/>
        <w:jc w:val="both"/>
        <w:rPr>
          <w:rFonts w:ascii="Palatino Linotype" w:hAnsi="Palatino Linotype"/>
          <w:color w:val="000000"/>
          <w:sz w:val="28"/>
          <w:szCs w:val="28"/>
          <w:lang w:val="tt-RU"/>
        </w:rPr>
      </w:pPr>
      <w:r>
        <w:rPr>
          <w:rFonts w:ascii="Palatino Linotype" w:hAnsi="Palatino Linotype"/>
          <w:color w:val="000000"/>
          <w:sz w:val="28"/>
          <w:szCs w:val="28"/>
          <w:lang w:val="tt-RU"/>
        </w:rPr>
        <w:t xml:space="preserve">2. “Башлангыч класс укытучылары өчен мәктәпкә хәзерлек төркемендә рус теленнән ачык шөгыль күрсәтү” -ноябрь </w:t>
      </w:r>
    </w:p>
    <w:p w:rsidR="00851493" w:rsidRDefault="00851493" w:rsidP="00851493">
      <w:pPr>
        <w:pStyle w:val="ab"/>
        <w:tabs>
          <w:tab w:val="left" w:pos="1080"/>
          <w:tab w:val="left" w:pos="7200"/>
        </w:tabs>
        <w:ind w:left="0"/>
        <w:jc w:val="both"/>
        <w:rPr>
          <w:rFonts w:ascii="Palatino Linotype" w:hAnsi="Palatino Linotype"/>
          <w:color w:val="000000"/>
          <w:sz w:val="28"/>
          <w:szCs w:val="28"/>
          <w:lang w:val="tt-RU"/>
        </w:rPr>
      </w:pPr>
      <w:r>
        <w:rPr>
          <w:rFonts w:ascii="Palatino Linotype" w:hAnsi="Palatino Linotype"/>
          <w:color w:val="000000"/>
          <w:sz w:val="28"/>
          <w:szCs w:val="28"/>
          <w:lang w:val="tt-RU"/>
        </w:rPr>
        <w:t xml:space="preserve">3. “Логик фикерләүне үстерү ” 1 нче класларның математика шөгылен карау –апрель аенда. </w:t>
      </w:r>
    </w:p>
    <w:p w:rsidR="00851493" w:rsidRDefault="00851493" w:rsidP="00851493">
      <w:pPr>
        <w:pStyle w:val="ab"/>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rFonts w:ascii="Palatino Linotype" w:hAnsi="Palatino Linotype"/>
          <w:sz w:val="28"/>
          <w:szCs w:val="28"/>
          <w:lang w:val="tt-RU"/>
        </w:rPr>
      </w:pPr>
      <w:r>
        <w:rPr>
          <w:rFonts w:ascii="Palatino Linotype" w:hAnsi="Palatino Linotype"/>
          <w:sz w:val="28"/>
          <w:szCs w:val="28"/>
          <w:lang w:val="tt-RU"/>
        </w:rPr>
        <w:t xml:space="preserve">   Яна укыту-методик   комплектларын  эшчәнлектә  куллану кертелеп  план  тозелде, бу юнәлештә  бурычларны хәл итү буенча план нигезендэ эш алып барылды.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ТСО  графигы һәм режим моментларында уен эшчәнлекләре циклограммасы булдырылып, шулар нигезендә ел дәвамында эш оештырылды.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sz w:val="28"/>
          <w:szCs w:val="28"/>
          <w:lang w:val="tt-RU"/>
        </w:rPr>
      </w:pPr>
      <w:r>
        <w:rPr>
          <w:rFonts w:ascii="Palatino Linotype" w:hAnsi="Palatino Linotype"/>
          <w:b/>
          <w:sz w:val="28"/>
          <w:szCs w:val="28"/>
          <w:lang w:val="tt-RU"/>
        </w:rPr>
        <w:t>Бакчада  җитәкчелек итү системасының  төп максаты</w:t>
      </w:r>
      <w:r>
        <w:rPr>
          <w:rFonts w:ascii="Palatino Linotype" w:hAnsi="Palatino Linotype"/>
          <w:sz w:val="28"/>
          <w:szCs w:val="28"/>
          <w:lang w:val="tt-RU"/>
        </w:rPr>
        <w:t>:  тәрбия-белем бирү процессын, педагогик кадрларның профессиональ компетентлыкларын үстерү процессын, белем һәм тәрбия сыйфатын үстерүне  оештыру.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49"/>
        <w:jc w:val="center"/>
        <w:rPr>
          <w:rFonts w:ascii="Palatino Linotype" w:hAnsi="Palatino Linotype"/>
          <w:b/>
          <w:sz w:val="28"/>
          <w:szCs w:val="28"/>
          <w:lang w:val="tt-RU"/>
        </w:rPr>
      </w:pPr>
      <w:r>
        <w:rPr>
          <w:rFonts w:ascii="Palatino Linotype" w:hAnsi="Palatino Linotype"/>
          <w:b/>
          <w:sz w:val="28"/>
          <w:szCs w:val="28"/>
          <w:lang w:val="tt-RU"/>
        </w:rPr>
        <w:t>Тәрбия, белем бирү эшенә контроль:</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49"/>
        <w:jc w:val="both"/>
        <w:rPr>
          <w:rFonts w:ascii="Palatino Linotype" w:hAnsi="Palatino Linotype"/>
          <w:color w:val="000000"/>
          <w:sz w:val="28"/>
          <w:szCs w:val="28"/>
          <w:lang w:val="tt-RU"/>
        </w:rPr>
      </w:pPr>
      <w:r>
        <w:rPr>
          <w:rFonts w:ascii="Palatino Linotype" w:hAnsi="Palatino Linotype"/>
          <w:sz w:val="28"/>
          <w:szCs w:val="28"/>
          <w:lang w:val="tt-RU"/>
        </w:rPr>
        <w:t xml:space="preserve"> 2019-2020 нче уку елында </w:t>
      </w:r>
      <w:r>
        <w:rPr>
          <w:rFonts w:ascii="Palatino Linotype" w:hAnsi="Palatino Linotype"/>
          <w:color w:val="000000"/>
          <w:sz w:val="28"/>
          <w:szCs w:val="28"/>
          <w:lang w:val="tt-RU"/>
        </w:rPr>
        <w:t xml:space="preserve">“Кечкенә яшьтәге балаларның хәрәкәт активлыгын үстерү тирәнлегенең торышы” темасы астында икенче кечкенәләр төркемендә сөйләм телләрен үстеру буенча, мәктәпкә әзерлек төркемендә балаларның математик кузаллауларын </w:t>
      </w:r>
      <w:r>
        <w:rPr>
          <w:rFonts w:ascii="Palatino Linotype" w:hAnsi="Palatino Linotype"/>
          <w:color w:val="000000"/>
          <w:sz w:val="28"/>
          <w:szCs w:val="28"/>
          <w:lang w:val="tt-RU"/>
        </w:rPr>
        <w:lastRenderedPageBreak/>
        <w:t>формалаштырудан  “Мәктәпкә әзерлек төркемендә икетеллелеккә өйрәтү буенча балалар белән эшләү системасы ” темалары буенча тематик тикшерүләр булды.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49"/>
        <w:jc w:val="both"/>
        <w:rPr>
          <w:rFonts w:ascii="Palatino Linotype" w:hAnsi="Palatino Linotype"/>
          <w:sz w:val="28"/>
          <w:szCs w:val="28"/>
          <w:lang w:val="tt-RU"/>
        </w:rPr>
      </w:pPr>
      <w:r>
        <w:rPr>
          <w:rFonts w:ascii="Palatino Linotype" w:hAnsi="Palatino Linotype"/>
          <w:sz w:val="28"/>
          <w:szCs w:val="28"/>
          <w:lang w:val="tt-RU"/>
        </w:rPr>
        <w:t>Мөдир  тарафыннан  фронталь  тикшерү,  ачык шөгыльлэр, ата-аналарны  чакырулар апрель һәм май   аенда  уздырылды.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49"/>
        <w:jc w:val="both"/>
        <w:rPr>
          <w:rFonts w:ascii="Palatino Linotype" w:hAnsi="Palatino Linotype"/>
          <w:sz w:val="28"/>
          <w:szCs w:val="28"/>
          <w:lang w:val="tt-RU"/>
        </w:rPr>
      </w:pPr>
      <w:r>
        <w:rPr>
          <w:rFonts w:ascii="Palatino Linotype" w:hAnsi="Palatino Linotype"/>
          <w:sz w:val="28"/>
          <w:szCs w:val="28"/>
          <w:lang w:val="tt-RU"/>
        </w:rPr>
        <w:t>Һәр ай саен мөдир тарафыннан оператив тикшерүләр  уздырылды. Контроль эшчәнлекләр еллык план нигезендә төзелгән циклограмма буенча  алып барылды.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Белем һәм тәрбия процессының эффектлылыгын билгеләү   мониторингы.</w:t>
      </w:r>
    </w:p>
    <w:p w:rsidR="00851493" w:rsidRDefault="00851493" w:rsidP="00851493">
      <w:pPr>
        <w:pStyle w:val="ab"/>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rFonts w:ascii="Palatino Linotype" w:hAnsi="Palatino Linotype"/>
          <w:sz w:val="28"/>
          <w:szCs w:val="28"/>
          <w:lang w:val="tt-RU"/>
        </w:rPr>
      </w:pPr>
      <w:r>
        <w:rPr>
          <w:rFonts w:ascii="Palatino Linotype" w:hAnsi="Palatino Linotype"/>
          <w:sz w:val="28"/>
          <w:szCs w:val="28"/>
          <w:lang w:val="tt-RU"/>
        </w:rPr>
        <w:t>Бакчада шөгыльләр ел башында ике төркемгә  бүленеп уздырылды, программа үтәлешләре  100%  тәшкил итте.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49"/>
        <w:rPr>
          <w:rFonts w:ascii="Palatino Linotype" w:hAnsi="Palatino Linotype"/>
          <w:sz w:val="28"/>
          <w:szCs w:val="28"/>
          <w:lang w:val="tt-RU"/>
        </w:rPr>
      </w:pPr>
      <w:r>
        <w:rPr>
          <w:rFonts w:ascii="Palatino Linotype" w:hAnsi="Palatino Linotype"/>
          <w:sz w:val="28"/>
          <w:szCs w:val="28"/>
          <w:lang w:val="tt-RU"/>
        </w:rPr>
        <w:t>2019-2020 нче уку елында диагностика методикалары ФДББС таләпләре буенча  тулыландырылып, уку елы ахырында балаларның белем дәрәҗәсенә йомгак ясалды.</w:t>
      </w:r>
    </w:p>
    <w:p w:rsidR="00851493" w:rsidRDefault="00851493" w:rsidP="00851493">
      <w:pPr>
        <w:pStyle w:val="2"/>
        <w:framePr w:h="237" w:hSpace="426" w:wrap="around" w:vAnchor="text" w:hAnchor="margin" w:x="1406" w:y="12808"/>
        <w:shd w:val="clear" w:color="auto" w:fill="auto"/>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0" w:lineRule="exact"/>
        <w:jc w:val="both"/>
        <w:rPr>
          <w:rFonts w:ascii="Palatino Linotype" w:hAnsi="Palatino Linotype"/>
          <w:sz w:val="28"/>
          <w:szCs w:val="28"/>
          <w:lang w:val="tt-RU"/>
        </w:rPr>
      </w:pPr>
    </w:p>
    <w:p w:rsidR="00851493" w:rsidRDefault="00851493" w:rsidP="00851493">
      <w:pPr>
        <w:pStyle w:val="2"/>
        <w:framePr w:h="237" w:hSpace="426" w:wrap="around" w:vAnchor="text" w:hAnchor="margin" w:x="1406" w:y="12808"/>
        <w:shd w:val="clear" w:color="auto" w:fill="auto"/>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0" w:lineRule="exact"/>
        <w:jc w:val="both"/>
        <w:rPr>
          <w:rFonts w:ascii="Palatino Linotype" w:hAnsi="Palatino Linotype"/>
          <w:sz w:val="28"/>
          <w:szCs w:val="28"/>
          <w:lang w:val="tt-RU"/>
        </w:rPr>
      </w:pPr>
    </w:p>
    <w:p w:rsidR="00851493" w:rsidRP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af0"/>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0"/>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0"/>
          <w:rFonts w:ascii="Palatino Linotype" w:hAnsi="Palatino Linotype"/>
          <w:sz w:val="28"/>
          <w:szCs w:val="28"/>
          <w:lang w:val="tt-RU"/>
        </w:rPr>
      </w:pPr>
      <w:r>
        <w:rPr>
          <w:rStyle w:val="af0"/>
          <w:rFonts w:ascii="Palatino Linotype" w:hAnsi="Palatino Linotype"/>
          <w:sz w:val="28"/>
          <w:szCs w:val="28"/>
          <w:lang w:val="tt-RU"/>
        </w:rPr>
        <w:t>Физкультура hэм сәламәтләндерү эшчәнлеге:</w:t>
      </w:r>
    </w:p>
    <w:p w:rsidR="00851493" w:rsidRP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tt-RU"/>
        </w:rPr>
      </w:pPr>
      <w:r>
        <w:rPr>
          <w:rStyle w:val="af0"/>
          <w:rFonts w:ascii="Palatino Linotype" w:hAnsi="Palatino Linotype"/>
          <w:b w:val="0"/>
          <w:sz w:val="28"/>
          <w:szCs w:val="28"/>
          <w:lang w:val="tt-RU"/>
        </w:rPr>
        <w:t xml:space="preserve"> балалар</w:t>
      </w:r>
      <w:r>
        <w:rPr>
          <w:rStyle w:val="af0"/>
          <w:rFonts w:ascii="Palatino Linotype" w:hAnsi="Palatino Linotype"/>
          <w:sz w:val="28"/>
          <w:szCs w:val="28"/>
          <w:lang w:val="tt-RU"/>
        </w:rPr>
        <w:t xml:space="preserve"> </w:t>
      </w:r>
      <w:r>
        <w:rPr>
          <w:rStyle w:val="af0"/>
          <w:rFonts w:ascii="Palatino Linotype" w:hAnsi="Palatino Linotype"/>
          <w:b w:val="0"/>
          <w:sz w:val="28"/>
          <w:szCs w:val="28"/>
          <w:lang w:val="tt-RU"/>
        </w:rPr>
        <w:t xml:space="preserve">бакчаны тәмамлап чыкканда балалар </w:t>
      </w:r>
      <w:r>
        <w:rPr>
          <w:rFonts w:ascii="Palatino Linotype" w:hAnsi="Palatino Linotype"/>
          <w:sz w:val="28"/>
          <w:szCs w:val="28"/>
          <w:lang w:val="tt-RU"/>
        </w:rPr>
        <w:t xml:space="preserve">организм төзелеше, физик күнегүләр өчен мөһим шартлар, үз сәламәтлегеңне кайгырту, хәрәкәт активлыгы ,чаңгы-чана белән шуу, хәрәкәтле уеннар, нокталы массаж элементлары, халык уеннары һәм сәламәтлене ныгытуда халык алымнары, вак моториканы үстерү, һава су ванналыр, су процедуралары, физкультура-сәламәтләндерү эшчәнлегендәге төп кагыйдәләр турында,гомумән  </w:t>
      </w:r>
      <w:r>
        <w:rPr>
          <w:rStyle w:val="af0"/>
          <w:rFonts w:ascii="Palatino Linotype" w:hAnsi="Palatino Linotype"/>
          <w:b w:val="0"/>
          <w:sz w:val="28"/>
          <w:szCs w:val="28"/>
          <w:lang w:val="tt-RU"/>
        </w:rPr>
        <w:t>сәламәтлек культурасы турында күзаллый өйрәнделәр.</w:t>
      </w:r>
      <w:r>
        <w:rPr>
          <w:rFonts w:ascii="Palatino Linotype" w:hAnsi="Palatino Linotype"/>
          <w:sz w:val="28"/>
          <w:szCs w:val="28"/>
          <w:lang w:val="tt-RU"/>
        </w:rPr>
        <w:t xml:space="preserve">  Куелган максатларны тормышка ашыру өчен бакчада,балаларның сәламәтлеген саклау һәм ныгыту юнәлешендә  чаралар комплексы булдырылды. Хәрәкәт эшчәнлеге, иртәнге гимнастика, физкультура шөгыле, хәрәкәтле уеннар һәм физик күнегүләр аша тормышка ашырылды. Физик үсеш дәрәҗәсен билгеләү өчен иң элек уку елы башында  балаларга медицина күзәтүе ясалды. Саф һавада прогулка, спорт уеннары,күңел ачулар балаларны сәламәтләндерү буенча алынган бурычларны үтәргә ярдәм итте. </w:t>
      </w:r>
      <w:r>
        <w:rPr>
          <w:rFonts w:ascii="Palatino Linotype" w:hAnsi="Palatino Linotype"/>
          <w:sz w:val="28"/>
          <w:szCs w:val="28"/>
          <w:lang w:val="tt-RU"/>
        </w:rPr>
        <w:tab/>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Алдан алынган белешмәләр ярдәмендә без түбәндәге төп юнәлешләр буенча балалар белән тәрбия-сәламәтләндерү буенча эшчәнлек алып бардык:</w:t>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lastRenderedPageBreak/>
        <w:t>-сәламәтлек карталарын, фильтр дәфтәрен, мөдирнең күзәтү  эшчәнлеге дәфтәрләрен тутырып;</w:t>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-мөдир,тәрбияче тарафыннан ата-аналар белән индивидуаль һәм коллектив  сөйләшүләр,консультацияләр уздырып;</w:t>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-балалар белән индивидуаль эшләп;</w:t>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-алдан кабул ителгән  12 көнлек меню нигезендә тукландырып;</w:t>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-сәламәтлекне саклау һәм ныгытуда ата-аналар белән бердәм эш алып баруда яңа  алымнар эзләп һәм кулланып;</w:t>
      </w:r>
    </w:p>
    <w:p w:rsidR="00851493" w:rsidRDefault="00851493" w:rsidP="00851493">
      <w:pPr>
        <w:shd w:val="clear" w:color="auto" w:fill="FFFFFF"/>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Бакча коллективы  бакчада балаларны сәламәтлеген саклау һәм ныгыту өчен чыныктыру процессына зур игътибар бирде.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Түбәндәге чыныктыру төрләре кулланылды: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иртәнге гимнастика;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витаминлы  туклану  оештыру;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тамак  чайкату;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сулыш  гимнастикасы;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сәламәтлек  сукмагыннан  йөрү;</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җәй  көне  яланаяк  йөрү;</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нокталы  массаж;</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rPr>
      </w:pPr>
      <w:r>
        <w:rPr>
          <w:rFonts w:ascii="Palatino Linotype" w:hAnsi="Palatino Linotype"/>
          <w:sz w:val="28"/>
          <w:szCs w:val="28"/>
        </w:rPr>
        <w:t>-</w:t>
      </w:r>
      <w:r>
        <w:rPr>
          <w:rFonts w:ascii="Palatino Linotype" w:hAnsi="Palatino Linotype"/>
          <w:sz w:val="28"/>
          <w:szCs w:val="28"/>
          <w:lang w:val="tt-RU"/>
        </w:rPr>
        <w:t xml:space="preserve"> </w:t>
      </w:r>
      <w:r>
        <w:rPr>
          <w:rFonts w:ascii="Palatino Linotype" w:hAnsi="Palatino Linotype"/>
          <w:sz w:val="28"/>
          <w:szCs w:val="28"/>
        </w:rPr>
        <w:t>һава,</w:t>
      </w:r>
      <w:r>
        <w:rPr>
          <w:rFonts w:ascii="Palatino Linotype" w:hAnsi="Palatino Linotype"/>
          <w:sz w:val="28"/>
          <w:szCs w:val="28"/>
          <w:lang w:val="tt-RU"/>
        </w:rPr>
        <w:t xml:space="preserve"> </w:t>
      </w:r>
      <w:r>
        <w:rPr>
          <w:rFonts w:ascii="Palatino Linotype" w:hAnsi="Palatino Linotype"/>
          <w:sz w:val="28"/>
          <w:szCs w:val="28"/>
        </w:rPr>
        <w:t>су,</w:t>
      </w:r>
      <w:r>
        <w:rPr>
          <w:rFonts w:ascii="Palatino Linotype" w:hAnsi="Palatino Linotype"/>
          <w:sz w:val="28"/>
          <w:szCs w:val="28"/>
          <w:lang w:val="tt-RU"/>
        </w:rPr>
        <w:t xml:space="preserve"> </w:t>
      </w:r>
      <w:proofErr w:type="spellStart"/>
      <w:r>
        <w:rPr>
          <w:rFonts w:ascii="Palatino Linotype" w:hAnsi="Palatino Linotype"/>
          <w:sz w:val="28"/>
          <w:szCs w:val="28"/>
        </w:rPr>
        <w:t>кояш</w:t>
      </w:r>
      <w:proofErr w:type="spellEnd"/>
      <w:r>
        <w:rPr>
          <w:rFonts w:ascii="Palatino Linotype" w:hAnsi="Palatino Linotype"/>
          <w:sz w:val="28"/>
          <w:szCs w:val="28"/>
        </w:rPr>
        <w:t xml:space="preserve"> </w:t>
      </w:r>
      <w:r>
        <w:rPr>
          <w:rFonts w:ascii="Palatino Linotype" w:hAnsi="Palatino Linotype"/>
          <w:sz w:val="28"/>
          <w:szCs w:val="28"/>
          <w:lang w:val="tt-RU"/>
        </w:rPr>
        <w:t xml:space="preserve"> </w:t>
      </w:r>
      <w:proofErr w:type="spellStart"/>
      <w:r>
        <w:rPr>
          <w:rFonts w:ascii="Palatino Linotype" w:hAnsi="Palatino Linotype"/>
          <w:sz w:val="28"/>
          <w:szCs w:val="28"/>
        </w:rPr>
        <w:t>ванналары</w:t>
      </w:r>
      <w:proofErr w:type="spellEnd"/>
      <w:r>
        <w:rPr>
          <w:rFonts w:ascii="Palatino Linotype" w:hAnsi="Palatino Linotype"/>
          <w:sz w:val="28"/>
          <w:szCs w:val="28"/>
        </w:rPr>
        <w:t>;</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rPr>
        <w:t>-</w:t>
      </w:r>
      <w:r>
        <w:rPr>
          <w:rFonts w:ascii="Palatino Linotype" w:hAnsi="Palatino Linotype"/>
          <w:sz w:val="28"/>
          <w:szCs w:val="28"/>
          <w:lang w:val="tt-RU"/>
        </w:rPr>
        <w:t xml:space="preserve"> </w:t>
      </w:r>
      <w:r>
        <w:rPr>
          <w:rFonts w:ascii="Palatino Linotype" w:hAnsi="Palatino Linotype"/>
          <w:sz w:val="28"/>
          <w:szCs w:val="28"/>
        </w:rPr>
        <w:t>физкультура</w:t>
      </w:r>
      <w:r>
        <w:rPr>
          <w:rFonts w:ascii="Palatino Linotype" w:hAnsi="Palatino Linotype"/>
          <w:sz w:val="28"/>
          <w:szCs w:val="28"/>
          <w:lang w:val="tt-RU"/>
        </w:rPr>
        <w:t xml:space="preserve"> шөгыльләре.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lastRenderedPageBreak/>
        <w:t>Болар  барысы да  баланың  физик  үсешенә уңай  йогынты  ясап, хәрәкәт  активлыгын үстерергә ярдәм итте.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2019-2020 нче уку елында 6600 бала көне, 252 эш көне, уртача бала саны                        26 булды.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              Авыру буенча бер бала калдырган көн:</w:t>
      </w:r>
      <w:r>
        <w:rPr>
          <w:rFonts w:ascii="Palatino Linotype" w:hAnsi="Palatino Linotype"/>
          <w:sz w:val="28"/>
          <w:szCs w:val="28"/>
        </w:rPr>
        <w:t xml:space="preserve">  </w:t>
      </w:r>
      <w:r>
        <w:rPr>
          <w:rFonts w:ascii="Palatino Linotype" w:hAnsi="Palatino Linotype"/>
          <w:sz w:val="28"/>
          <w:szCs w:val="28"/>
          <w:lang w:val="tt-RU"/>
        </w:rPr>
        <w:t>0 көн</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 2019-2020 нче  уку елында    укырга мәктәпкә чыгучы:  8 бала.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sz w:val="28"/>
          <w:szCs w:val="28"/>
          <w:lang w:val="tt-RU"/>
        </w:rPr>
      </w:pPr>
      <w:r>
        <w:rPr>
          <w:rFonts w:ascii="Palatino Linotype" w:hAnsi="Palatino Linotype"/>
          <w:b/>
          <w:sz w:val="28"/>
          <w:szCs w:val="28"/>
          <w:lang w:val="tt-RU"/>
        </w:rPr>
        <w:t>Туклануны оештыру.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Балаларнын  туклануындагы төп максатлар: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балаларнын  рациональ hэм дөрес  туклануына шартлар  тудыру;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rPr>
      </w:pPr>
      <w:r>
        <w:rPr>
          <w:rFonts w:ascii="Palatino Linotype" w:hAnsi="Palatino Linotype"/>
          <w:sz w:val="28"/>
          <w:szCs w:val="28"/>
          <w:lang w:val="tt-RU"/>
        </w:rPr>
        <w:t xml:space="preserve">* ризык сыйфатына  </w:t>
      </w:r>
      <w:r>
        <w:rPr>
          <w:rFonts w:ascii="Palatino Linotype" w:hAnsi="Palatino Linotype"/>
          <w:sz w:val="28"/>
          <w:szCs w:val="28"/>
          <w:lang w:val="en-US"/>
        </w:rPr>
        <w:t>h</w:t>
      </w:r>
      <w:proofErr w:type="spellStart"/>
      <w:r>
        <w:rPr>
          <w:rFonts w:ascii="Palatino Linotype" w:hAnsi="Palatino Linotype"/>
          <w:sz w:val="28"/>
          <w:szCs w:val="28"/>
        </w:rPr>
        <w:t>эм</w:t>
      </w:r>
      <w:proofErr w:type="spellEnd"/>
      <w:r>
        <w:rPr>
          <w:rFonts w:ascii="Palatino Linotype" w:hAnsi="Palatino Linotype"/>
          <w:sz w:val="28"/>
          <w:szCs w:val="28"/>
        </w:rPr>
        <w:t xml:space="preserve"> </w:t>
      </w:r>
      <w:proofErr w:type="spellStart"/>
      <w:r>
        <w:rPr>
          <w:rFonts w:ascii="Palatino Linotype" w:hAnsi="Palatino Linotype"/>
          <w:sz w:val="28"/>
          <w:szCs w:val="28"/>
        </w:rPr>
        <w:t>зарарсыз</w:t>
      </w:r>
      <w:proofErr w:type="spellEnd"/>
      <w:r>
        <w:rPr>
          <w:rFonts w:ascii="Palatino Linotype" w:hAnsi="Palatino Linotype"/>
          <w:sz w:val="28"/>
          <w:szCs w:val="28"/>
        </w:rPr>
        <w:t xml:space="preserve"> </w:t>
      </w:r>
      <w:proofErr w:type="spellStart"/>
      <w:r>
        <w:rPr>
          <w:rFonts w:ascii="Palatino Linotype" w:hAnsi="Palatino Linotype"/>
          <w:sz w:val="28"/>
          <w:szCs w:val="28"/>
        </w:rPr>
        <w:t>булуына</w:t>
      </w:r>
      <w:proofErr w:type="spellEnd"/>
      <w:r>
        <w:rPr>
          <w:rFonts w:ascii="Palatino Linotype" w:hAnsi="Palatino Linotype"/>
          <w:sz w:val="28"/>
          <w:szCs w:val="28"/>
        </w:rPr>
        <w:t xml:space="preserve"> гарантия </w:t>
      </w:r>
      <w:proofErr w:type="spellStart"/>
      <w:r>
        <w:rPr>
          <w:rFonts w:ascii="Palatino Linotype" w:hAnsi="Palatino Linotype"/>
          <w:sz w:val="28"/>
          <w:szCs w:val="28"/>
        </w:rPr>
        <w:t>бир</w:t>
      </w:r>
      <w:proofErr w:type="spellEnd"/>
      <w:r>
        <w:rPr>
          <w:rFonts w:ascii="Palatino Linotype" w:hAnsi="Palatino Linotype"/>
          <w:sz w:val="28"/>
          <w:szCs w:val="28"/>
          <w:lang w:val="tt-RU"/>
        </w:rPr>
        <w:t>ү</w:t>
      </w:r>
      <w:r>
        <w:rPr>
          <w:rFonts w:ascii="Palatino Linotype" w:hAnsi="Palatino Linotype"/>
          <w:sz w:val="28"/>
          <w:szCs w:val="28"/>
        </w:rPr>
        <w:t>;</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rPr>
        <w:t xml:space="preserve">* </w:t>
      </w:r>
      <w:proofErr w:type="spellStart"/>
      <w:r>
        <w:rPr>
          <w:rFonts w:ascii="Palatino Linotype" w:hAnsi="Palatino Linotype"/>
          <w:sz w:val="28"/>
          <w:szCs w:val="28"/>
        </w:rPr>
        <w:t>балаларны</w:t>
      </w:r>
      <w:proofErr w:type="spellEnd"/>
      <w:r>
        <w:rPr>
          <w:rFonts w:ascii="Palatino Linotype" w:hAnsi="Palatino Linotype"/>
          <w:sz w:val="28"/>
          <w:szCs w:val="28"/>
          <w:lang w:val="tt-RU"/>
        </w:rPr>
        <w:t>ң</w:t>
      </w:r>
      <w:r>
        <w:rPr>
          <w:rFonts w:ascii="Palatino Linotype" w:hAnsi="Palatino Linotype"/>
          <w:sz w:val="28"/>
          <w:szCs w:val="28"/>
        </w:rPr>
        <w:t xml:space="preserve">  т</w:t>
      </w:r>
      <w:r>
        <w:rPr>
          <w:rFonts w:ascii="Palatino Linotype" w:hAnsi="Palatino Linotype"/>
          <w:sz w:val="28"/>
          <w:szCs w:val="28"/>
          <w:lang w:val="tt-RU"/>
        </w:rPr>
        <w:t>ө</w:t>
      </w:r>
      <w:proofErr w:type="spellStart"/>
      <w:r>
        <w:rPr>
          <w:rFonts w:ascii="Palatino Linotype" w:hAnsi="Palatino Linotype"/>
          <w:sz w:val="28"/>
          <w:szCs w:val="28"/>
        </w:rPr>
        <w:t>ркем</w:t>
      </w:r>
      <w:proofErr w:type="spellEnd"/>
      <w:r>
        <w:rPr>
          <w:rFonts w:ascii="Palatino Linotype" w:hAnsi="Palatino Linotype"/>
          <w:sz w:val="28"/>
          <w:szCs w:val="28"/>
        </w:rPr>
        <w:t xml:space="preserve"> б</w:t>
      </w:r>
      <w:r>
        <w:rPr>
          <w:rFonts w:ascii="Palatino Linotype" w:hAnsi="Palatino Linotype"/>
          <w:sz w:val="28"/>
          <w:szCs w:val="28"/>
          <w:lang w:val="tt-RU"/>
        </w:rPr>
        <w:t>ү</w:t>
      </w:r>
      <w:r>
        <w:rPr>
          <w:rFonts w:ascii="Palatino Linotype" w:hAnsi="Palatino Linotype"/>
          <w:sz w:val="28"/>
          <w:szCs w:val="28"/>
        </w:rPr>
        <w:t>лм</w:t>
      </w:r>
      <w:r>
        <w:rPr>
          <w:rFonts w:ascii="Palatino Linotype" w:hAnsi="Palatino Linotype"/>
          <w:sz w:val="28"/>
          <w:szCs w:val="28"/>
          <w:lang w:val="tt-RU"/>
        </w:rPr>
        <w:t>ә</w:t>
      </w:r>
      <w:r>
        <w:rPr>
          <w:rFonts w:ascii="Palatino Linotype" w:hAnsi="Palatino Linotype"/>
          <w:sz w:val="28"/>
          <w:szCs w:val="28"/>
        </w:rPr>
        <w:t>л</w:t>
      </w:r>
      <w:r>
        <w:rPr>
          <w:rFonts w:ascii="Palatino Linotype" w:hAnsi="Palatino Linotype"/>
          <w:sz w:val="28"/>
          <w:szCs w:val="28"/>
          <w:lang w:val="tt-RU"/>
        </w:rPr>
        <w:t>ә</w:t>
      </w:r>
      <w:proofErr w:type="spellStart"/>
      <w:r>
        <w:rPr>
          <w:rFonts w:ascii="Palatino Linotype" w:hAnsi="Palatino Linotype"/>
          <w:sz w:val="28"/>
          <w:szCs w:val="28"/>
        </w:rPr>
        <w:t>р</w:t>
      </w:r>
      <w:proofErr w:type="spellEnd"/>
      <w:r>
        <w:rPr>
          <w:rFonts w:ascii="Palatino Linotype" w:hAnsi="Palatino Linotype"/>
          <w:sz w:val="28"/>
          <w:szCs w:val="28"/>
          <w:lang w:val="tt-RU"/>
        </w:rPr>
        <w:t>ен</w:t>
      </w:r>
      <w:proofErr w:type="spellStart"/>
      <w:r>
        <w:rPr>
          <w:rFonts w:ascii="Palatino Linotype" w:hAnsi="Palatino Linotype"/>
          <w:sz w:val="28"/>
          <w:szCs w:val="28"/>
        </w:rPr>
        <w:t>д</w:t>
      </w:r>
      <w:proofErr w:type="spellEnd"/>
      <w:r>
        <w:rPr>
          <w:rFonts w:ascii="Palatino Linotype" w:hAnsi="Palatino Linotype"/>
          <w:sz w:val="28"/>
          <w:szCs w:val="28"/>
          <w:lang w:val="tt-RU"/>
        </w:rPr>
        <w:t>ә</w:t>
      </w:r>
      <w:r>
        <w:rPr>
          <w:rFonts w:ascii="Palatino Linotype" w:hAnsi="Palatino Linotype"/>
          <w:sz w:val="28"/>
          <w:szCs w:val="28"/>
        </w:rPr>
        <w:t xml:space="preserve"> </w:t>
      </w:r>
      <w:proofErr w:type="spellStart"/>
      <w:r>
        <w:rPr>
          <w:rFonts w:ascii="Palatino Linotype" w:hAnsi="Palatino Linotype"/>
          <w:sz w:val="28"/>
          <w:szCs w:val="28"/>
        </w:rPr>
        <w:t>туклануга</w:t>
      </w:r>
      <w:proofErr w:type="spellEnd"/>
      <w:r>
        <w:rPr>
          <w:rFonts w:ascii="Palatino Linotype" w:hAnsi="Palatino Linotype"/>
          <w:sz w:val="28"/>
          <w:szCs w:val="28"/>
        </w:rPr>
        <w:t xml:space="preserve"> </w:t>
      </w:r>
      <w:proofErr w:type="spellStart"/>
      <w:r>
        <w:rPr>
          <w:rFonts w:ascii="Palatino Linotype" w:hAnsi="Palatino Linotype"/>
          <w:sz w:val="28"/>
          <w:szCs w:val="28"/>
        </w:rPr>
        <w:t>шартлар</w:t>
      </w:r>
      <w:proofErr w:type="spellEnd"/>
      <w:r>
        <w:rPr>
          <w:rFonts w:ascii="Palatino Linotype" w:hAnsi="Palatino Linotype"/>
          <w:sz w:val="28"/>
          <w:szCs w:val="28"/>
        </w:rPr>
        <w:t xml:space="preserve"> </w:t>
      </w:r>
      <w:proofErr w:type="spellStart"/>
      <w:r>
        <w:rPr>
          <w:rFonts w:ascii="Palatino Linotype" w:hAnsi="Palatino Linotype"/>
          <w:sz w:val="28"/>
          <w:szCs w:val="28"/>
        </w:rPr>
        <w:t>тудыру</w:t>
      </w:r>
      <w:proofErr w:type="spellEnd"/>
      <w:r>
        <w:rPr>
          <w:rFonts w:ascii="Palatino Linotype" w:hAnsi="Palatino Linotype"/>
          <w:sz w:val="28"/>
          <w:szCs w:val="28"/>
          <w:lang w:val="tt-RU"/>
        </w:rPr>
        <w:t>.</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12 көнлек меню hэм технологик  картага нигезләнеп, балалар бакчасында  4 тапкыр  туклану оештырыла: иртәнге аш, икенче иртәнге аш, төшке аш  hәм көндезге йокыдан соңгы аш.</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rPr>
      </w:pPr>
      <w:r>
        <w:rPr>
          <w:rFonts w:ascii="Palatino Linotype" w:hAnsi="Palatino Linotype"/>
          <w:sz w:val="28"/>
          <w:szCs w:val="28"/>
          <w:lang w:val="tt-RU"/>
        </w:rPr>
        <w:t xml:space="preserve">  </w:t>
      </w:r>
      <w:proofErr w:type="spellStart"/>
      <w:r>
        <w:rPr>
          <w:rFonts w:ascii="Palatino Linotype" w:hAnsi="Palatino Linotype"/>
          <w:sz w:val="28"/>
          <w:szCs w:val="28"/>
        </w:rPr>
        <w:t>Икенче</w:t>
      </w:r>
      <w:proofErr w:type="spellEnd"/>
      <w:r>
        <w:rPr>
          <w:rFonts w:ascii="Palatino Linotype" w:hAnsi="Palatino Linotype"/>
          <w:sz w:val="28"/>
          <w:szCs w:val="28"/>
        </w:rPr>
        <w:t xml:space="preserve"> </w:t>
      </w:r>
      <w:proofErr w:type="spellStart"/>
      <w:r>
        <w:rPr>
          <w:rFonts w:ascii="Palatino Linotype" w:hAnsi="Palatino Linotype"/>
          <w:sz w:val="28"/>
          <w:szCs w:val="28"/>
        </w:rPr>
        <w:t>ирт</w:t>
      </w:r>
      <w:proofErr w:type="spellEnd"/>
      <w:r>
        <w:rPr>
          <w:rFonts w:ascii="Palatino Linotype" w:hAnsi="Palatino Linotype"/>
          <w:sz w:val="28"/>
          <w:szCs w:val="28"/>
          <w:lang w:val="tt-RU"/>
        </w:rPr>
        <w:t>ә</w:t>
      </w:r>
      <w:proofErr w:type="spellStart"/>
      <w:r>
        <w:rPr>
          <w:rFonts w:ascii="Palatino Linotype" w:hAnsi="Palatino Linotype"/>
          <w:sz w:val="28"/>
          <w:szCs w:val="28"/>
        </w:rPr>
        <w:t>нге</w:t>
      </w:r>
      <w:proofErr w:type="spellEnd"/>
      <w:r>
        <w:rPr>
          <w:rFonts w:ascii="Palatino Linotype" w:hAnsi="Palatino Linotype"/>
          <w:sz w:val="28"/>
          <w:szCs w:val="28"/>
        </w:rPr>
        <w:t xml:space="preserve"> </w:t>
      </w:r>
      <w:proofErr w:type="spellStart"/>
      <w:r>
        <w:rPr>
          <w:rFonts w:ascii="Palatino Linotype" w:hAnsi="Palatino Linotype"/>
          <w:sz w:val="28"/>
          <w:szCs w:val="28"/>
        </w:rPr>
        <w:t>ашка</w:t>
      </w:r>
      <w:proofErr w:type="spellEnd"/>
      <w:r>
        <w:rPr>
          <w:rFonts w:ascii="Palatino Linotype" w:hAnsi="Palatino Linotype"/>
          <w:sz w:val="28"/>
          <w:szCs w:val="28"/>
        </w:rPr>
        <w:t xml:space="preserve"> сок, </w:t>
      </w:r>
      <w:proofErr w:type="spellStart"/>
      <w:r>
        <w:rPr>
          <w:rFonts w:ascii="Palatino Linotype" w:hAnsi="Palatino Linotype"/>
          <w:sz w:val="28"/>
          <w:szCs w:val="28"/>
        </w:rPr>
        <w:t>алма</w:t>
      </w:r>
      <w:proofErr w:type="spellEnd"/>
      <w:r>
        <w:rPr>
          <w:rFonts w:ascii="Palatino Linotype" w:hAnsi="Palatino Linotype"/>
          <w:sz w:val="28"/>
          <w:szCs w:val="28"/>
        </w:rPr>
        <w:t>,</w:t>
      </w:r>
      <w:r>
        <w:rPr>
          <w:rFonts w:ascii="Palatino Linotype" w:hAnsi="Palatino Linotype"/>
          <w:sz w:val="28"/>
          <w:szCs w:val="28"/>
          <w:lang w:val="tt-RU"/>
        </w:rPr>
        <w:t xml:space="preserve"> </w:t>
      </w:r>
      <w:r>
        <w:rPr>
          <w:rFonts w:ascii="Palatino Linotype" w:hAnsi="Palatino Linotype"/>
          <w:sz w:val="28"/>
          <w:szCs w:val="28"/>
        </w:rPr>
        <w:t>груша</w:t>
      </w:r>
      <w:r>
        <w:rPr>
          <w:rFonts w:ascii="Palatino Linotype" w:hAnsi="Palatino Linotype"/>
          <w:sz w:val="28"/>
          <w:szCs w:val="28"/>
          <w:lang w:val="tt-RU"/>
        </w:rPr>
        <w:t xml:space="preserve"> һә</w:t>
      </w:r>
      <w:proofErr w:type="gramStart"/>
      <w:r>
        <w:rPr>
          <w:rFonts w:ascii="Palatino Linotype" w:hAnsi="Palatino Linotype"/>
          <w:sz w:val="28"/>
          <w:szCs w:val="28"/>
          <w:lang w:val="tt-RU"/>
        </w:rPr>
        <w:t>м</w:t>
      </w:r>
      <w:proofErr w:type="gramEnd"/>
      <w:r>
        <w:rPr>
          <w:rFonts w:ascii="Palatino Linotype" w:hAnsi="Palatino Linotype"/>
          <w:sz w:val="28"/>
          <w:szCs w:val="28"/>
          <w:lang w:val="tt-RU"/>
        </w:rPr>
        <w:t xml:space="preserve"> банан</w:t>
      </w:r>
      <w:r>
        <w:rPr>
          <w:rFonts w:ascii="Palatino Linotype" w:hAnsi="Palatino Linotype"/>
          <w:sz w:val="28"/>
          <w:szCs w:val="28"/>
        </w:rPr>
        <w:t xml:space="preserve"> </w:t>
      </w:r>
      <w:proofErr w:type="spellStart"/>
      <w:r>
        <w:rPr>
          <w:rFonts w:ascii="Palatino Linotype" w:hAnsi="Palatino Linotype"/>
          <w:sz w:val="28"/>
          <w:szCs w:val="28"/>
        </w:rPr>
        <w:t>бирелде</w:t>
      </w:r>
      <w:proofErr w:type="spellEnd"/>
      <w:r>
        <w:rPr>
          <w:rFonts w:ascii="Palatino Linotype" w:hAnsi="Palatino Linotype"/>
          <w:sz w:val="28"/>
          <w:szCs w:val="28"/>
        </w:rPr>
        <w:t>.</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roofErr w:type="spellStart"/>
      <w:r>
        <w:rPr>
          <w:rFonts w:ascii="Palatino Linotype" w:hAnsi="Palatino Linotype"/>
          <w:sz w:val="28"/>
          <w:szCs w:val="28"/>
        </w:rPr>
        <w:t>Балалар</w:t>
      </w:r>
      <w:proofErr w:type="spellEnd"/>
      <w:r>
        <w:rPr>
          <w:rFonts w:ascii="Palatino Linotype" w:hAnsi="Palatino Linotype"/>
          <w:sz w:val="28"/>
          <w:szCs w:val="28"/>
        </w:rPr>
        <w:t xml:space="preserve"> </w:t>
      </w:r>
      <w:proofErr w:type="spellStart"/>
      <w:r>
        <w:rPr>
          <w:rFonts w:ascii="Palatino Linotype" w:hAnsi="Palatino Linotype"/>
          <w:sz w:val="28"/>
          <w:szCs w:val="28"/>
        </w:rPr>
        <w:t>бакчасында</w:t>
      </w:r>
      <w:proofErr w:type="spellEnd"/>
      <w:r>
        <w:rPr>
          <w:rFonts w:ascii="Palatino Linotype" w:hAnsi="Palatino Linotype"/>
          <w:sz w:val="28"/>
          <w:szCs w:val="28"/>
        </w:rPr>
        <w:t xml:space="preserve">  </w:t>
      </w:r>
      <w:proofErr w:type="spellStart"/>
      <w:r>
        <w:rPr>
          <w:rFonts w:ascii="Palatino Linotype" w:hAnsi="Palatino Linotype"/>
          <w:sz w:val="28"/>
          <w:szCs w:val="28"/>
        </w:rPr>
        <w:t>продуктлар</w:t>
      </w:r>
      <w:proofErr w:type="spellEnd"/>
      <w:r>
        <w:rPr>
          <w:rFonts w:ascii="Palatino Linotype" w:hAnsi="Palatino Linotype"/>
          <w:sz w:val="28"/>
          <w:szCs w:val="28"/>
        </w:rPr>
        <w:t xml:space="preserve"> бел</w:t>
      </w:r>
      <w:r>
        <w:rPr>
          <w:rFonts w:ascii="Palatino Linotype" w:hAnsi="Palatino Linotype"/>
          <w:sz w:val="28"/>
          <w:szCs w:val="28"/>
          <w:lang w:val="tt-RU"/>
        </w:rPr>
        <w:t>ә</w:t>
      </w:r>
      <w:proofErr w:type="spellStart"/>
      <w:r>
        <w:rPr>
          <w:rFonts w:ascii="Palatino Linotype" w:hAnsi="Palatino Linotype"/>
          <w:sz w:val="28"/>
          <w:szCs w:val="28"/>
        </w:rPr>
        <w:t>н</w:t>
      </w:r>
      <w:proofErr w:type="spellEnd"/>
      <w:r>
        <w:rPr>
          <w:rFonts w:ascii="Palatino Linotype" w:hAnsi="Palatino Linotype"/>
          <w:sz w:val="28"/>
          <w:szCs w:val="28"/>
        </w:rPr>
        <w:t xml:space="preserve"> </w:t>
      </w:r>
      <w:proofErr w:type="spellStart"/>
      <w:r>
        <w:rPr>
          <w:rFonts w:ascii="Palatino Linotype" w:hAnsi="Palatino Linotype"/>
          <w:sz w:val="28"/>
          <w:szCs w:val="28"/>
        </w:rPr>
        <w:t>муниципаль</w:t>
      </w:r>
      <w:proofErr w:type="spellEnd"/>
      <w:r>
        <w:rPr>
          <w:rFonts w:ascii="Palatino Linotype" w:hAnsi="Palatino Linotype"/>
          <w:sz w:val="28"/>
          <w:szCs w:val="28"/>
        </w:rPr>
        <w:t xml:space="preserve"> </w:t>
      </w:r>
      <w:proofErr w:type="spellStart"/>
      <w:r>
        <w:rPr>
          <w:rFonts w:ascii="Palatino Linotype" w:hAnsi="Palatino Linotype"/>
          <w:sz w:val="28"/>
          <w:szCs w:val="28"/>
        </w:rPr>
        <w:t>заказны</w:t>
      </w:r>
      <w:proofErr w:type="spellEnd"/>
      <w:r>
        <w:rPr>
          <w:rFonts w:ascii="Palatino Linotype" w:hAnsi="Palatino Linotype"/>
          <w:sz w:val="28"/>
          <w:szCs w:val="28"/>
        </w:rPr>
        <w:t xml:space="preserve"> </w:t>
      </w:r>
      <w:r>
        <w:rPr>
          <w:rFonts w:ascii="Palatino Linotype" w:hAnsi="Palatino Linotype"/>
          <w:sz w:val="28"/>
          <w:szCs w:val="28"/>
          <w:lang w:val="tt-RU"/>
        </w:rPr>
        <w:t>үтәүгә</w:t>
      </w:r>
      <w:r>
        <w:rPr>
          <w:rFonts w:ascii="Palatino Linotype" w:hAnsi="Palatino Linotype"/>
          <w:sz w:val="28"/>
          <w:szCs w:val="28"/>
        </w:rPr>
        <w:t xml:space="preserve"> </w:t>
      </w:r>
      <w:proofErr w:type="spellStart"/>
      <w:r>
        <w:rPr>
          <w:rFonts w:ascii="Palatino Linotype" w:hAnsi="Palatino Linotype"/>
          <w:sz w:val="28"/>
          <w:szCs w:val="28"/>
        </w:rPr>
        <w:t>хокукы</w:t>
      </w:r>
      <w:proofErr w:type="spellEnd"/>
      <w:r>
        <w:rPr>
          <w:rFonts w:ascii="Palatino Linotype" w:hAnsi="Palatino Linotype"/>
          <w:sz w:val="28"/>
          <w:szCs w:val="28"/>
        </w:rPr>
        <w:t xml:space="preserve"> </w:t>
      </w:r>
      <w:proofErr w:type="spellStart"/>
      <w:r>
        <w:rPr>
          <w:rFonts w:ascii="Palatino Linotype" w:hAnsi="Palatino Linotype"/>
          <w:sz w:val="28"/>
          <w:szCs w:val="28"/>
        </w:rPr>
        <w:t>булган</w:t>
      </w:r>
      <w:proofErr w:type="spellEnd"/>
      <w:r>
        <w:rPr>
          <w:rFonts w:ascii="Palatino Linotype" w:hAnsi="Palatino Linotype"/>
          <w:sz w:val="28"/>
          <w:szCs w:val="28"/>
        </w:rPr>
        <w:t xml:space="preserve"> </w:t>
      </w:r>
      <w:proofErr w:type="spellStart"/>
      <w:r>
        <w:rPr>
          <w:rFonts w:ascii="Palatino Linotype" w:hAnsi="Palatino Linotype"/>
          <w:sz w:val="28"/>
          <w:szCs w:val="28"/>
        </w:rPr>
        <w:t>оешмалар</w:t>
      </w:r>
      <w:proofErr w:type="spellEnd"/>
      <w:r>
        <w:rPr>
          <w:rFonts w:ascii="Palatino Linotype" w:hAnsi="Palatino Linotype"/>
          <w:sz w:val="28"/>
          <w:szCs w:val="28"/>
        </w:rPr>
        <w:t xml:space="preserve">  т</w:t>
      </w:r>
      <w:r>
        <w:rPr>
          <w:rFonts w:ascii="Palatino Linotype" w:hAnsi="Palatino Linotype"/>
          <w:sz w:val="28"/>
          <w:szCs w:val="28"/>
          <w:lang w:val="tt-RU"/>
        </w:rPr>
        <w:t>ә</w:t>
      </w:r>
      <w:proofErr w:type="spellStart"/>
      <w:r>
        <w:rPr>
          <w:rFonts w:ascii="Palatino Linotype" w:hAnsi="Palatino Linotype"/>
          <w:sz w:val="28"/>
          <w:szCs w:val="28"/>
        </w:rPr>
        <w:t>эмин</w:t>
      </w:r>
      <w:proofErr w:type="spellEnd"/>
      <w:r>
        <w:rPr>
          <w:rFonts w:ascii="Palatino Linotype" w:hAnsi="Palatino Linotype"/>
          <w:sz w:val="28"/>
          <w:szCs w:val="28"/>
        </w:rPr>
        <w:t xml:space="preserve"> </w:t>
      </w:r>
      <w:proofErr w:type="spellStart"/>
      <w:r>
        <w:rPr>
          <w:rFonts w:ascii="Palatino Linotype" w:hAnsi="Palatino Linotype"/>
          <w:sz w:val="28"/>
          <w:szCs w:val="28"/>
        </w:rPr>
        <w:t>ит</w:t>
      </w:r>
      <w:proofErr w:type="spellEnd"/>
      <w:r>
        <w:rPr>
          <w:rFonts w:ascii="Palatino Linotype" w:hAnsi="Palatino Linotype"/>
          <w:sz w:val="28"/>
          <w:szCs w:val="28"/>
          <w:lang w:val="tt-RU"/>
        </w:rPr>
        <w:t>ә</w:t>
      </w:r>
      <w:r>
        <w:rPr>
          <w:rFonts w:ascii="Palatino Linotype" w:hAnsi="Palatino Linotype"/>
          <w:sz w:val="28"/>
          <w:szCs w:val="28"/>
        </w:rPr>
        <w:t>.</w:t>
      </w:r>
      <w:r>
        <w:rPr>
          <w:rFonts w:ascii="Palatino Linotype" w:hAnsi="Palatino Linotype"/>
          <w:sz w:val="28"/>
          <w:szCs w:val="28"/>
          <w:lang w:val="tt-RU"/>
        </w:rPr>
        <w:t xml:space="preserve"> Алынган югары сыйфатлы иттән ризыклар пешә. Сәфә</w:t>
      </w:r>
      <w:proofErr w:type="gramStart"/>
      <w:r>
        <w:rPr>
          <w:rFonts w:ascii="Palatino Linotype" w:hAnsi="Palatino Linotype"/>
          <w:sz w:val="28"/>
          <w:szCs w:val="28"/>
          <w:lang w:val="tt-RU"/>
        </w:rPr>
        <w:t>р</w:t>
      </w:r>
      <w:proofErr w:type="gramEnd"/>
      <w:r>
        <w:rPr>
          <w:rFonts w:ascii="Palatino Linotype" w:hAnsi="Palatino Linotype"/>
          <w:sz w:val="28"/>
          <w:szCs w:val="28"/>
          <w:lang w:val="tt-RU"/>
        </w:rPr>
        <w:t xml:space="preserve"> мәктәбе үстергэн яшелчәләр дә балалар тукландыруда кулланыла. Туклануны оештыру тиешле документация  буенча hэм катгый күзәтелеп тора.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Туклануны дөрес, рациональ оештыру  мөдир Насифуллина М.Р. шәфкать туташы Ахатова Л.М. hэм пешекче Хасанова Д.Т. жаваплылыгында. Эш оештыру, ризык әзерләү буенча тискәре күренешләр теркәлмәде.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Педагогик эшчәнлекне оештыру.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2019-2020 нче уку елында балалар бакчасынын педагогик коллективы ФДББС нигезендэ бердәм белем  бирү эшчәнлеген  алып барды. Балалар бакчасының төркем  бүлмәләрен үсеш программалары </w:t>
      </w:r>
      <w:r>
        <w:rPr>
          <w:rFonts w:ascii="Palatino Linotype" w:hAnsi="Palatino Linotype"/>
          <w:sz w:val="28"/>
          <w:szCs w:val="28"/>
          <w:lang w:val="tt-RU"/>
        </w:rPr>
        <w:lastRenderedPageBreak/>
        <w:t xml:space="preserve">таләпләренә туры килерлек итеп төзергә тырыштык. Балаларга тәрбия hэм белем бирү эшчәнлеген оештыру өчен аерым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«Иҗади үсеш», ”Физик үсеш”, “Танып белү”,”Сөйләм үсеше”, “Аралашу”, УМК почмагы, балаларның тормыш иминлеге кагыйдәләрен өйрәнү почмаклары ясалды. Яналыкларны  сайтка куеп бардык. Яна уку елы башында балалар белән юл йөрү кагыйдәләрен ныгыттык, көзге чәчәкләрдән  әкият геройларын ясадык. Өлкәннәр ункөнлегендә катнаштык. Мәдәният учагында концерт номерлары күрсәттек. Тирәлектә булган өмәләргә, кар сыннары ясауга катнаштык. ”Уңыш бәйрәме”,   “Яңа ел”, “Нардуган”, “Карга боткасы” - йола уеннарын үткәрдек. Әтиләрне, тыл ветераннарын бәйрәм иртәләренә чакырдык,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color w:val="000000"/>
          <w:sz w:val="28"/>
          <w:szCs w:val="28"/>
          <w:lang w:val="tt-RU"/>
        </w:rPr>
      </w:pPr>
      <w:r>
        <w:rPr>
          <w:rFonts w:ascii="Palatino Linotype" w:hAnsi="Palatino Linotype"/>
          <w:color w:val="000000"/>
          <w:sz w:val="28"/>
          <w:szCs w:val="28"/>
          <w:lang w:val="tt-RU"/>
        </w:rPr>
        <w:t xml:space="preserve">“Йолдызлык-2019”эстрада сәнгатенең яшьләр фестивалендә Шарифҗанов Назил Ленар улы “Мин шофёр” жыры белән эстрада биюләре номинациясендә балалар “Мадгаскар” биюе белән чыгыш ясадылар.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color w:val="000000"/>
          <w:sz w:val="28"/>
          <w:szCs w:val="28"/>
          <w:lang w:val="tt-RU"/>
        </w:rPr>
      </w:pPr>
      <w:r>
        <w:rPr>
          <w:rFonts w:ascii="Palatino Linotype" w:hAnsi="Palatino Linotype"/>
          <w:color w:val="000000"/>
          <w:sz w:val="28"/>
          <w:szCs w:val="28"/>
          <w:lang w:val="tt-RU"/>
        </w:rPr>
        <w:t>Туган тел көненә Муса Жәлилнең  шигырьләрен ятладык . Музейга  экскурсиягә бардык. Бөек шагыйребез Г.Тукай көнен билгеләп уздык. Районда булган   4 РМОга, 4 КМОга катнаштык. Бөек Җиңүнең 75 еллыгына почмак ясадык,  план нигезендә  эшне дәвам итеп,  8 май көнне  hәйкәл янында үлемсез полкта катнаштык. ”Мәктәпкә озату” – бәйрәмендә балаларны зурлап мәктәпкә озаттык. Ата-аналар белән анкета сорауларына  жавап бирдек. “Спорт иртәсе”,  сәламәтлек көннәрен, “Нәүрүз“ бәйрәмен үткәрдек.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Балалар бакчасынын бурычлары: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Балаларда ана телендә  hәм икенче дәүләт теле буларак рус телендә аралашуга үстерелешле телләр тирәлеге  тудыру. Балаларның  сәламәтлеген саклау,ныгыту.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УМК ны нәтиңәле файдалану аша кызыксыну тәрбияләү. Балалар бакчасында ФДББС нигезендә бердәм белем  бирү эшчәнлеген өйрәнү, белем  hэм тәрбия бирүнең сыйфатын үстерү.</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Шулай ук уку елы башында һәм ахырында  балаларның физик тәрбия бирүдә балаларның күрсәткечләре, балаларның иҗади үсеш эшчәнлеге, балаларның сөйләм үстерү,танып белү (математика)  буенча  диагностикалар уздырылды. Диагностика нәтиҗәләре буенча гомуми күрсәткечләр чыгарылды.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Милли-региональ компонентлар куллану юнәлеше: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xml:space="preserve">   Вариатив өлеш  Сәфәр  балалар бакчасының 2015-2020 нче еллар өчен алынган  гомуми белем бирү программасының</w:t>
      </w:r>
      <w:r>
        <w:rPr>
          <w:rFonts w:ascii="Palatino Linotype" w:hAnsi="Palatino Linotype"/>
          <w:b/>
          <w:sz w:val="28"/>
          <w:szCs w:val="28"/>
          <w:lang w:val="tt-RU"/>
        </w:rPr>
        <w:t xml:space="preserve"> </w:t>
      </w:r>
      <w:r>
        <w:rPr>
          <w:rFonts w:ascii="Palatino Linotype" w:hAnsi="Palatino Linotype"/>
          <w:sz w:val="28"/>
          <w:szCs w:val="28"/>
          <w:lang w:val="tt-RU"/>
        </w:rPr>
        <w:t xml:space="preserve"> икенче өлеше  булып  тора. Р.К.Шаехованың “ Төбәкнең мәктәпкәчә белем бирү”  үрнәк программасы,   Актаныш районы балалар бакчалары өлкән тәрбиячеләре төзегән “Иҗат җимешләребез” җыентыгыннан  </w:t>
      </w:r>
      <w:r>
        <w:rPr>
          <w:rFonts w:ascii="Palatino Linotype" w:hAnsi="Palatino Linotype"/>
          <w:bCs/>
          <w:sz w:val="28"/>
          <w:szCs w:val="28"/>
          <w:lang w:val="tt-RU"/>
        </w:rPr>
        <w:t xml:space="preserve">“Балаларга музыка тәрбиясе бирү” М.Андерьянова, “Сәламәт бала” В.Хаернасова ,Р. Фаррахова . “Оригами”  Г. Латиповаларның авторлык программаларына </w:t>
      </w:r>
      <w:r>
        <w:rPr>
          <w:rFonts w:ascii="Palatino Linotype" w:hAnsi="Palatino Linotype"/>
          <w:sz w:val="28"/>
          <w:szCs w:val="28"/>
          <w:lang w:val="tt-RU"/>
        </w:rPr>
        <w:t>нигезләнеп эшләнде. Ул үз эченә ике бүлекне алды.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Cs/>
          <w:sz w:val="28"/>
          <w:szCs w:val="28"/>
          <w:lang w:val="tt-RU"/>
        </w:rPr>
      </w:pPr>
      <w:r>
        <w:rPr>
          <w:rFonts w:ascii="Palatino Linotype" w:hAnsi="Palatino Linotype"/>
          <w:sz w:val="28"/>
          <w:szCs w:val="28"/>
          <w:lang w:val="tt-RU"/>
        </w:rPr>
        <w:t>-Милли-региональ компонентларны исәпкә алынган эш юнәлешләренең эчтәлеге.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Cs/>
          <w:sz w:val="28"/>
          <w:szCs w:val="28"/>
          <w:lang w:val="tt-RU"/>
        </w:rPr>
      </w:pPr>
      <w:r>
        <w:rPr>
          <w:rFonts w:ascii="Palatino Linotype" w:hAnsi="Palatino Linotype"/>
          <w:bCs/>
          <w:sz w:val="28"/>
          <w:szCs w:val="28"/>
          <w:lang w:val="tt-RU"/>
        </w:rPr>
        <w:lastRenderedPageBreak/>
        <w:t>-</w:t>
      </w:r>
      <w:r>
        <w:rPr>
          <w:rFonts w:ascii="Palatino Linotype" w:hAnsi="Palatino Linotype"/>
          <w:sz w:val="28"/>
          <w:szCs w:val="28"/>
          <w:lang w:val="tt-RU"/>
        </w:rPr>
        <w:t>Татарстан Республикасы дәүләт телләрен өйрәнүне тормышка ашыру, балалар бакчасында ана телен өйрәнүдә яңа алымнар кертү.</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Балалар, тәрбиячеләр. педагогик коллектив, ата-аналар. мәктәп белән  эшчәнлек буенча эш планы булдырылып. Шул план буенча эшчәнлек алып барылды.Без белем бирү программасын төзегәндә, вариатив (белем бирүдә катнашучылар төзегән өлешне) – 40% тан артык булмаска тиешлеген  тиешлеген истә тотып төзедек. Монда, әлбәттә, этник-мәдәни ихтыяҗлар, милли төбәк үзенчәлекләре, мәгариф оешмасының мәнфәгатьләре, сәламәтлеге чикләнгән балаларның шәхси теләк-мөмкинлекләре, ата-аналарның сорау-тәкъдимнәре һ.б. искә алынды.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rFonts w:ascii="Palatino Linotype" w:hAnsi="Palatino Linotype"/>
          <w:sz w:val="28"/>
          <w:szCs w:val="28"/>
          <w:lang w:val="tt-RU"/>
        </w:rPr>
        <w:t>Стандартта билгеләнгәнчә, безнең  мәктәпкәчә белем бирү оешмасында тәрбия һәм белем бирү эшчәнлегенең вариатив өлеш эшчәнлеге 5 юнәлештә оештырыла һәм алып барыла: социаль – аралашу үсеше, танып-белү үсеше, сөйләм үсеше, әдәби-эстетик үсеш, физик тәрбия</w:t>
      </w:r>
      <w:r>
        <w:rPr>
          <w:lang w:val="tt-RU"/>
        </w:rPr>
        <w:t xml:space="preserve">.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bCs/>
          <w:sz w:val="28"/>
          <w:szCs w:val="28"/>
          <w:lang w:val="tt-RU"/>
        </w:rPr>
      </w:pPr>
      <w:r>
        <w:rPr>
          <w:rFonts w:ascii="Palatino Linotype" w:hAnsi="Palatino Linotype"/>
          <w:b/>
          <w:bCs/>
          <w:sz w:val="28"/>
          <w:szCs w:val="28"/>
          <w:lang w:val="tt-RU"/>
        </w:rPr>
        <w:t>Төп белем бирү программасының вариатив өлешен  тормышка ашыру шартлары: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Cs/>
          <w:sz w:val="28"/>
          <w:szCs w:val="28"/>
          <w:lang w:val="tt-RU"/>
        </w:rPr>
      </w:pPr>
      <w:r>
        <w:rPr>
          <w:rFonts w:ascii="Palatino Linotype" w:hAnsi="Palatino Linotype"/>
          <w:bCs/>
          <w:sz w:val="28"/>
          <w:szCs w:val="28"/>
          <w:lang w:val="tt-RU"/>
        </w:rPr>
        <w:t xml:space="preserve">    Бакчада балаларның төрле яклап үсеше өчен шартлар тудырылды.</w:t>
      </w:r>
      <w:r>
        <w:rPr>
          <w:rFonts w:ascii="Palatino Linotype" w:hAnsi="Palatino Linotype"/>
          <w:sz w:val="28"/>
          <w:szCs w:val="28"/>
          <w:lang w:val="tt-RU"/>
        </w:rPr>
        <w:t xml:space="preserve">  Белем һәм тәрбия бирү процессын дәүләт стандартларына  яраклаштырып алып бардык, предмет-үсеш тирәлеген  балалар яшенә туры китереп , балаларның кызыксынуларын һәм таләпләрне искә алып җиһазладык. “Туган якны өйрәнәбез” -татар  көнкүрешен чагылдырган   музейда  балалар татар халкының милли киемнәре,  көнкүреш предметлары, йолалары белән таныша алалар .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   Методик кабинетка норматив документлар, методик, балалар өчен матур әдәбият  һәм укыту методик комплектлары  эшчәнлектә файдаланыла. Дидактик, күрсәтмә, таратма  материаллары  тышлап, эш дәфтәрләре, мультимедиа чаралары   тиешле дәрәҗәдә кулланыла.   Рус теле эшчәнлекләре тиешенчә уза, рус халык  көнкүреше, бизәкләре, рус халык уеннары, бармак уеннары, бармак, кул театрлары, йолалары, киемнәре белән  танышу буенча даими эшчәнлек алып барыла.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Шулай ук түбәндәге юнәлешләрдә эшчәнлек оештырылды: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Балалар бакчасында милли тәрбия бирү системасын планлаштырганда тәрбиячеләр белән оештырылган эшләр;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Балалар белән оештырыла торган эшләр;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sz w:val="28"/>
          <w:szCs w:val="28"/>
          <w:lang w:val="tt-RU"/>
        </w:rPr>
        <w:t>-  Җәмәгатьчелек һәм мәктәп  белән эш;</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lang w:val="tt-RU"/>
        </w:rPr>
      </w:pPr>
      <w:r>
        <w:rPr>
          <w:rFonts w:ascii="Palatino Linotype" w:hAnsi="Palatino Linotype"/>
          <w:sz w:val="28"/>
          <w:szCs w:val="28"/>
          <w:lang w:val="tt-RU"/>
        </w:rPr>
        <w:lastRenderedPageBreak/>
        <w:t>- Милли-мәдәни тәрбия бирүдә ата-аналар белән эшчәнлек.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2019-2020 нче уку елында социаль тирәлек  белән эшләү системасы түбәндәге  нигезгә корылды: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социаль тирәлек   белән эшләүнең төрле яңа формаларын булдыру: иҗат атналыклары уздыру, иҗади уеннар өйрәнү, чаралар уздыру,һ.б.</w:t>
      </w:r>
      <w:r>
        <w:rPr>
          <w:rFonts w:ascii="Palatino Linotype" w:hAnsi="Palatino Linotype"/>
          <w:sz w:val="28"/>
          <w:szCs w:val="28"/>
          <w:lang w:val="tt-RU"/>
        </w:rPr>
        <w:br/>
        <w:t xml:space="preserve">•гаилә эшчәнлегенә индивилуаль  якын килү; </w:t>
      </w:r>
      <w:r>
        <w:rPr>
          <w:rFonts w:ascii="Palatino Linotype" w:hAnsi="Palatino Linotype"/>
          <w:sz w:val="28"/>
          <w:szCs w:val="28"/>
          <w:lang w:val="tt-RU"/>
        </w:rPr>
        <w:br/>
        <w:t>•гаиләне, кызыксынуларын, таләпләрен өйрәнү;</w:t>
      </w:r>
      <w:r>
        <w:rPr>
          <w:rFonts w:ascii="Palatino Linotype" w:hAnsi="Palatino Linotype"/>
          <w:sz w:val="28"/>
          <w:szCs w:val="28"/>
          <w:lang w:val="tt-RU"/>
        </w:rPr>
        <w:br/>
        <w:t xml:space="preserve">• белем һәм тәрбия бирүдә ата-аналар үтенечен бергәләп хәл итү; </w:t>
      </w:r>
      <w:r>
        <w:rPr>
          <w:rFonts w:ascii="Palatino Linotype" w:hAnsi="Palatino Linotype"/>
          <w:sz w:val="28"/>
          <w:szCs w:val="28"/>
          <w:lang w:val="tt-RU"/>
        </w:rPr>
        <w:br/>
        <w:t xml:space="preserve">•белем-тәрбия эшчәнлегендә уртак эшчәнлекләр булдыру; </w:t>
      </w:r>
      <w:r>
        <w:rPr>
          <w:rFonts w:ascii="Palatino Linotype" w:hAnsi="Palatino Linotype"/>
          <w:sz w:val="28"/>
          <w:szCs w:val="28"/>
          <w:lang w:val="tt-RU"/>
        </w:rPr>
        <w:br/>
        <w:t>•бердәм  эффектлы эшчәнлек өчен шартлар тудыру;</w:t>
      </w:r>
      <w:r>
        <w:rPr>
          <w:rFonts w:ascii="Palatino Linotype" w:hAnsi="Palatino Linotype"/>
          <w:sz w:val="28"/>
          <w:szCs w:val="28"/>
          <w:lang w:val="tt-RU"/>
        </w:rPr>
        <w:br/>
        <w:t>• гаилә тәрбиясе тәҗрибәсен уртаклашу;</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Шул юнәлештә алып барылган эшчәнлекнең нәтиҗәләре: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•ата-аналар, мәктәп коллективы, мәдәният хезмәткәрләре  бакча эшчәнлегендә, уздырылган чараларда  актив катнаштылар;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чаралар уздыруда  киңәшләрен, ярдәмнәрен күрсәттеләр;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rPr>
        <w:t>•</w:t>
      </w:r>
      <w:r>
        <w:rPr>
          <w:rFonts w:ascii="Palatino Linotype" w:hAnsi="Palatino Linotype"/>
          <w:sz w:val="28"/>
          <w:szCs w:val="28"/>
          <w:lang w:val="tt-RU"/>
        </w:rPr>
        <w:t xml:space="preserve"> ата-аналар бакчадагы ремонт эшләрендә актив катнаштылар.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lastRenderedPageBreak/>
        <w:t>Ел башында мәктәп белән элемтә планы булдырылды һәм эшчәнлек алып барылды. Балалар 1 сентябрь көнне “Белем бәйрәме”нә керделәр. Балалар  белән белем көненнән башланып киткән бәйләнеш ел дәвамында сузылды. Мәктәпнең  табигать  почмагына, музейга, китапханәгә  экскурсияләр оештырдык. Мәктәп белән элемтэбез ныгыды. Барлык бәйрәмнәрне бергәләп оештырдык. Календарь бәйрәмнәр бик куңелле итеп үткәрелеп барды, анда әти-әниләр бик теләп кунак булдылар.</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sz w:val="28"/>
          <w:szCs w:val="28"/>
          <w:lang w:val="tt-RU"/>
        </w:rPr>
      </w:pPr>
      <w:r>
        <w:rPr>
          <w:rFonts w:ascii="Palatino Linotype" w:hAnsi="Palatino Linotype"/>
          <w:color w:val="000000"/>
          <w:sz w:val="28"/>
          <w:szCs w:val="28"/>
          <w:lang w:val="tt-RU"/>
        </w:rPr>
        <w:t>“Республика көне”, “Белем көне”, “Өлкәннәр көне”, “Педагоглар көне”, “Әниләр көне”,  “Әтием көне”, “Кошларны каршылау” , “Көлке көне”, ”Балаларны яклау көне”, “Җиңү көне”, “Сәламәтлек көне” бәйрәмнәрен  дә уздырдык.  Юл кагыйдәләре</w:t>
      </w:r>
      <w:r>
        <w:rPr>
          <w:rFonts w:ascii="Palatino Linotype" w:hAnsi="Palatino Linotype"/>
          <w:sz w:val="28"/>
          <w:szCs w:val="28"/>
          <w:lang w:val="tt-RU"/>
        </w:rPr>
        <w:t xml:space="preserve"> турында әңгәмә,  “Юл йөрү кагыйдәләрен һәркем белергә тиеш!” ата-аналар арасында  рәсем конкурсы, Әтиләр  һәм ил сакчылары турында әңгәмәләр, әтиләрнең тематик кул эшләренә күргәзмә,  әтиләрне котлап бәйрәм концертлары узды. Әтиләргә һәм ил сакчыларына багышланган җырлар өйрәндек. Рус  теле атналыгы</w:t>
      </w:r>
      <w:r>
        <w:rPr>
          <w:rFonts w:ascii="Palatino Linotype" w:hAnsi="Palatino Linotype"/>
          <w:b/>
          <w:sz w:val="28"/>
          <w:szCs w:val="28"/>
          <w:lang w:val="tt-RU"/>
        </w:rPr>
        <w:t xml:space="preserve"> </w:t>
      </w:r>
      <w:r>
        <w:rPr>
          <w:rFonts w:ascii="Palatino Linotype" w:hAnsi="Palatino Linotype"/>
          <w:sz w:val="28"/>
          <w:szCs w:val="28"/>
          <w:lang w:val="tt-RU"/>
        </w:rPr>
        <w:t xml:space="preserve"> рус теленнән белем бирү эшчәнлеге карау белән башланып китте. Мультфильм карадык, хороводлы  уеннар  өйрәндек. Кул эшләреннән  “Иҗат җимешләребез” күргәзмә тәкъдим ителде һәм “Балачак иленә сәяхәт” балаларның яраткан мультфильм геройларыннан ата-аналарның рәсем конкурсы игълан ителде.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Ел дәвамында  бакчакүләм түбәндәге конкурслар оештырылды: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FF0000"/>
          <w:sz w:val="28"/>
          <w:szCs w:val="28"/>
          <w:lang w:val="tt-RU"/>
        </w:rPr>
        <w:t xml:space="preserve">   </w:t>
      </w:r>
      <w:r>
        <w:rPr>
          <w:rFonts w:ascii="Palatino Linotype" w:hAnsi="Palatino Linotype"/>
          <w:color w:val="000000"/>
          <w:sz w:val="28"/>
          <w:szCs w:val="28"/>
          <w:lang w:val="tt-RU"/>
        </w:rPr>
        <w:t>Балаларны тормыш иминлегенә өйрәтүдә инновацион алымнар куллану, балаларга белем һәм тәрбия бирүдә ата-аналар белән уртак эшчәнлекне камилләштерү максатыннан ата-аналар арасында ”Яшел ут”,”Тукай әкиятләренә сәяхәт” рәсем конкурсы  узды.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t xml:space="preserve">  “ Зеленый огонек”- благодарность.</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t xml:space="preserve">“Йолдызлык-2020”эстрада сәнгатенең яшьләр фестивалендә 3нче дәрәҗә лауреат һәм диплом белән бүләкләндек.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
          <w:color w:val="000000"/>
          <w:sz w:val="28"/>
          <w:szCs w:val="28"/>
          <w:lang w:val="tt-RU"/>
        </w:rPr>
      </w:pPr>
      <w:r>
        <w:rPr>
          <w:rFonts w:ascii="Palatino Linotype" w:hAnsi="Palatino Linotype"/>
          <w:color w:val="000000"/>
          <w:sz w:val="28"/>
          <w:szCs w:val="28"/>
          <w:lang w:val="tt-RU"/>
        </w:rPr>
        <w:t xml:space="preserve"> Шулай ук “Авыл көне” исеме астында бөек җиңүнең 75 еллыгына багышланган кул эшләре күргәзмәсендә балаларыбыз биек теләп катнаштылар. Бу конкурска шулай ук ата-аналар да тартылды.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t xml:space="preserve">      Бөек шагыйрь Г.Тукайның туган көнен искә алып, “Г.Тукай шигырьләре” исеме астында  кичә уздырдык. Авыл китапханәсендә “Без Тукайлы халык” шигырь бәйгесендә катнашып,рәхмәт хатына ия булдык.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lastRenderedPageBreak/>
        <w:t xml:space="preserve">    Бакча хезмәткәрләре ата-аналар белән һәрвакыт элемтәдә торды. Ел дәвамында 2 гомуми ата-аналар җыелышы уздырылды.</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t xml:space="preserve">Ата-аналар I (гомуми) җыелышы  : “Яңауку елына бакчаның һәм балаларның әзерлеге”  исеме астында узды.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
          <w:color w:val="000000"/>
          <w:sz w:val="28"/>
          <w:szCs w:val="28"/>
          <w:lang w:val="tt-RU"/>
        </w:rPr>
      </w:pPr>
      <w:r>
        <w:rPr>
          <w:rFonts w:ascii="Palatino Linotype" w:hAnsi="Palatino Linotype"/>
          <w:color w:val="000000"/>
          <w:sz w:val="28"/>
          <w:szCs w:val="28"/>
          <w:lang w:val="tt-RU"/>
        </w:rPr>
        <w:t xml:space="preserve"> II (гомуми)  җыелыш  </w:t>
      </w:r>
      <w:r>
        <w:rPr>
          <w:rFonts w:ascii="Palatino Linotype" w:hAnsi="Palatino Linotype"/>
          <w:b/>
          <w:i/>
          <w:color w:val="000000"/>
          <w:sz w:val="28"/>
          <w:szCs w:val="28"/>
          <w:lang w:val="tt-RU"/>
        </w:rPr>
        <w:t xml:space="preserve"> </w:t>
      </w:r>
      <w:r>
        <w:rPr>
          <w:rFonts w:ascii="Palatino Linotype" w:hAnsi="Palatino Linotype"/>
          <w:iCs/>
          <w:color w:val="000000"/>
          <w:sz w:val="28"/>
          <w:szCs w:val="28"/>
          <w:lang w:val="tt-RU"/>
        </w:rPr>
        <w:t>«Компьютер уеннары балаларга нәрсә бирә һәм сәламәтлеккә аның зыяны»</w:t>
      </w:r>
      <w:r>
        <w:rPr>
          <w:rFonts w:ascii="Palatino Linotype" w:hAnsi="Palatino Linotype"/>
          <w:b/>
          <w:iCs/>
          <w:color w:val="000000"/>
          <w:sz w:val="28"/>
          <w:szCs w:val="28"/>
          <w:lang w:val="tt-RU"/>
        </w:rPr>
        <w:t xml:space="preserve">  </w:t>
      </w:r>
      <w:r>
        <w:rPr>
          <w:rFonts w:ascii="Palatino Linotype" w:hAnsi="Palatino Linotype"/>
          <w:iCs/>
          <w:color w:val="000000"/>
          <w:sz w:val="28"/>
          <w:szCs w:val="28"/>
          <w:lang w:val="tt-RU"/>
        </w:rPr>
        <w:t>дип атадык.</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
          <w:iCs/>
          <w:color w:val="000000"/>
          <w:sz w:val="28"/>
          <w:szCs w:val="28"/>
          <w:lang w:val="tt-RU"/>
        </w:rPr>
      </w:pPr>
      <w:r>
        <w:rPr>
          <w:rFonts w:ascii="Palatino Linotype" w:hAnsi="Palatino Linotype"/>
          <w:color w:val="000000"/>
          <w:sz w:val="28"/>
          <w:szCs w:val="28"/>
          <w:lang w:val="tt-RU"/>
        </w:rPr>
        <w:t>Ата-аналар  һәрдаим бәйрәмнәргә чакырып , бергәләп бәйрәмнәр, ачык ишекләр көннәре  уздырып тордык.</w:t>
      </w:r>
      <w:r>
        <w:rPr>
          <w:rFonts w:ascii="Palatino Linotype" w:hAnsi="Palatino Linotype"/>
          <w:iCs/>
          <w:color w:val="000000"/>
          <w:sz w:val="28"/>
          <w:szCs w:val="28"/>
          <w:lang w:val="tt-RU"/>
        </w:rPr>
        <w:t xml:space="preserve">    </w:t>
      </w:r>
      <w:r>
        <w:rPr>
          <w:rFonts w:ascii="Palatino Linotype" w:hAnsi="Palatino Linotype"/>
          <w:color w:val="000000"/>
          <w:sz w:val="28"/>
          <w:szCs w:val="28"/>
          <w:lang w:val="tt-RU"/>
        </w:rPr>
        <w:t xml:space="preserve">I (гомуми) җыелышта  уку елы алды эшчәнлеге һәм ФДББС буенча эшчәнлек каралса,   II (гомуми)  җыелышта  балалар белән   </w:t>
      </w:r>
      <w:r>
        <w:rPr>
          <w:rFonts w:ascii="Palatino Linotype" w:hAnsi="Palatino Linotype"/>
          <w:b/>
          <w:i/>
          <w:color w:val="000000"/>
          <w:sz w:val="28"/>
          <w:szCs w:val="28"/>
          <w:lang w:val="tt-RU"/>
        </w:rPr>
        <w:t xml:space="preserve"> </w:t>
      </w:r>
      <w:r>
        <w:rPr>
          <w:rFonts w:ascii="Palatino Linotype" w:hAnsi="Palatino Linotype"/>
          <w:iCs/>
          <w:color w:val="000000"/>
          <w:sz w:val="28"/>
          <w:szCs w:val="28"/>
          <w:lang w:val="tt-RU"/>
        </w:rPr>
        <w:t>«Гайлә һәм бала»  темасына белем бирү эшчәнлеге тәкъдим ителде.</w:t>
      </w:r>
      <w:r>
        <w:rPr>
          <w:rFonts w:ascii="Palatino Linotype" w:hAnsi="Palatino Linotype"/>
          <w:b/>
          <w:iCs/>
          <w:color w:val="000000"/>
          <w:sz w:val="28"/>
          <w:szCs w:val="28"/>
          <w:lang w:val="tt-RU"/>
        </w:rPr>
        <w:t xml:space="preserve">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b/>
          <w:iCs/>
          <w:color w:val="000000"/>
          <w:sz w:val="28"/>
          <w:szCs w:val="28"/>
          <w:lang w:val="tt-RU"/>
        </w:rPr>
      </w:pPr>
      <w:r>
        <w:rPr>
          <w:rFonts w:ascii="Palatino Linotype" w:hAnsi="Palatino Linotype"/>
          <w:color w:val="000000"/>
          <w:sz w:val="28"/>
          <w:szCs w:val="28"/>
          <w:lang w:val="tt-RU"/>
        </w:rPr>
        <w:t xml:space="preserve">Мөдир тарафыннан “Балаларны икетеллелеккә өйрәтүдә укыту-методик комплектларының роле”   - чыгыш ясалды.  Тәрбиячеләр тарафыннан  “Икетеллелеккә булган караш” темасына ата-аналар белән эшлекле сөйләшү уздырылды һәм ата-аналардан анкеталар алынып, йомгак ясалды. Ата-аналар фикере буенча бакчаның бу юнәлешендә эшчәнлеге яхшы дип табылды.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 w:after="30"/>
        <w:rPr>
          <w:rFonts w:ascii="Palatino Linotype" w:hAnsi="Palatino Linotype"/>
          <w:color w:val="000000"/>
          <w:sz w:val="28"/>
          <w:szCs w:val="28"/>
          <w:lang w:val="tt-RU"/>
        </w:rPr>
      </w:pPr>
      <w:r>
        <w:rPr>
          <w:rFonts w:ascii="Palatino Linotype" w:hAnsi="Palatino Linotype"/>
          <w:color w:val="000000"/>
          <w:sz w:val="28"/>
          <w:szCs w:val="28"/>
          <w:lang w:val="tt-RU"/>
        </w:rPr>
        <w:t xml:space="preserve">Шулай ук ел дәвамында  ата-аналар өчен  “ФДББС турында ата-ана нәрсә белергә тиеш”, “ Татарча да яхшы бел, русчада яхшы бел”, “Сөйләм телен үстерүдә үстерелешле уеннарның роле”,  “Укыту-методик кулланма” темаларына әңгәмәләр, консультацияләр үткәрдек.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t>Ел дәвамында бакча сөрдерү, бакчага ашлама кертү, кар эттерү, җәйге чорда  бакчага су китертү эшләре дә ата-аналар белән бергәләп эшләнде.  Ата-аналар тарафыннан бакча эшчәнлеге уңай бәяләнде.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r>
        <w:rPr>
          <w:rFonts w:ascii="Palatino Linotype" w:hAnsi="Palatino Linotype"/>
          <w:color w:val="000000"/>
          <w:sz w:val="28"/>
          <w:szCs w:val="28"/>
          <w:lang w:val="tt-RU"/>
        </w:rPr>
        <w:t xml:space="preserve"> Бакча коллективы еллык планда каралган  барлык  чараларны да үткәрде. Бюджеттан билгеләнгән акчалар һәм ата-аналар түләве каралган статьялар буенча (туклану, коммуналь хезмәтләр, хезмәт хакы)  тотылдылар.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hAnsi="Palatino Linotype"/>
          <w:color w:val="000000"/>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color w:val="FF0000"/>
          <w:sz w:val="28"/>
          <w:szCs w:val="28"/>
          <w:lang w:val="tt-RU"/>
        </w:rPr>
      </w:pPr>
      <w:r>
        <w:rPr>
          <w:rFonts w:ascii="Palatino Linotype" w:hAnsi="Palatino Linotype"/>
          <w:b/>
          <w:sz w:val="28"/>
          <w:szCs w:val="28"/>
          <w:lang w:val="tt-RU"/>
        </w:rPr>
        <w:t>Киләсе уку елында: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1. Балалар бакчасында Федераль дәүләт белем бирү  эшчәнлеген  шөгыль, хезмәт, аралашу эшчәнлеклэре аша ныгытырга;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2. Индивидуаль hэм  яшь үзенчәлекләренә туры китереп, социаль-аралашу, танып белү, сөйләм,  ижади үсеш, физик үсешләрнең бурычларын өйрәнү  юнәлешендә балаларның  актив аралашулары өчен белем бирү  тирәлеге булдырырга;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lastRenderedPageBreak/>
        <w:t xml:space="preserve"> 3.  Балаларның бер-берсе, өлкәннәр белән аралашу  процессында  әхлакый сыйфатларны үстерергә.</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r>
        <w:rPr>
          <w:rFonts w:ascii="Palatino Linotype" w:hAnsi="Palatino Linotype"/>
          <w:b/>
          <w:sz w:val="28"/>
          <w:szCs w:val="28"/>
          <w:lang w:val="tt-RU"/>
        </w:rPr>
        <w:t>Язылганнардан чыгып алдагы уку елына бурычлар билгеләнде:</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Palatino Linotype" w:hAnsi="Palatino Linotype"/>
          <w:b/>
          <w:sz w:val="28"/>
          <w:szCs w:val="28"/>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 xml:space="preserve">1. Балалар бакчасында  ФДББС нигезендэ бердәм белем бирү эшчәнлеген өйрәнүне дәвам итәргә һәм   ныгытырга </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2. Яңача укыту методик комплектларыннан  тиешле дәрәҗәдә кулланырга.</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Linotype" w:hAnsi="Palatino Linotype"/>
          <w:sz w:val="28"/>
          <w:szCs w:val="28"/>
          <w:lang w:val="tt-RU"/>
        </w:rPr>
      </w:pPr>
      <w:r>
        <w:rPr>
          <w:rFonts w:ascii="Palatino Linotype" w:hAnsi="Palatino Linotype"/>
          <w:sz w:val="28"/>
          <w:szCs w:val="28"/>
          <w:lang w:val="tt-RU"/>
        </w:rPr>
        <w:t>3. Ата-аналар белән эшчәнлектә, рус теленә өйрәнүгә игътибар итәргә, сәнгать һәм физик  сәламәтлекләрне үстерүдә  күрсәткечләрне тагын да югарырак күтәрергә.</w:t>
      </w: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tt-RU"/>
        </w:rPr>
      </w:pPr>
    </w:p>
    <w:p w:rsidR="00851493" w:rsidRDefault="00851493" w:rsidP="00851493">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lang w:val="tt-RU"/>
        </w:rPr>
      </w:pPr>
      <w:r>
        <w:rPr>
          <w:lang w:val="tt-RU"/>
        </w:rPr>
        <w:t>         </w:t>
      </w:r>
    </w:p>
    <w:p w:rsidR="005D3992" w:rsidRPr="00851493" w:rsidRDefault="005D3992">
      <w:pPr>
        <w:rPr>
          <w:lang w:val="tt-RU"/>
        </w:rPr>
      </w:pPr>
    </w:p>
    <w:sectPr w:rsidR="005D3992" w:rsidRPr="00851493" w:rsidSect="00851493">
      <w:pgSz w:w="11906" w:h="16838"/>
      <w:pgMar w:top="1134" w:right="850" w:bottom="1134" w:left="1701"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D1C52"/>
    <w:multiLevelType w:val="multilevel"/>
    <w:tmpl w:val="0D78F3C0"/>
    <w:lvl w:ilvl="0">
      <w:start w:val="1"/>
      <w:numFmt w:val="decimal"/>
      <w:lvlText w:val="%1."/>
      <w:lvlJc w:val="left"/>
      <w:pPr>
        <w:tabs>
          <w:tab w:val="num" w:pos="870"/>
        </w:tabs>
        <w:ind w:left="870" w:hanging="360"/>
      </w:pPr>
      <w:rPr>
        <w:lang w:val="tt-RU"/>
      </w:rPr>
    </w:lvl>
    <w:lvl w:ilvl="1">
      <w:start w:val="2"/>
      <w:numFmt w:val="decimal"/>
      <w:isLgl/>
      <w:lvlText w:val="%1.%2."/>
      <w:lvlJc w:val="left"/>
      <w:pPr>
        <w:ind w:left="1050" w:hanging="540"/>
      </w:pPr>
    </w:lvl>
    <w:lvl w:ilvl="2">
      <w:start w:val="6"/>
      <w:numFmt w:val="decimal"/>
      <w:isLgl/>
      <w:lvlText w:val="%1.%2.%3."/>
      <w:lvlJc w:val="left"/>
      <w:pPr>
        <w:ind w:left="1230" w:hanging="720"/>
      </w:pPr>
    </w:lvl>
    <w:lvl w:ilvl="3">
      <w:start w:val="1"/>
      <w:numFmt w:val="decimal"/>
      <w:isLgl/>
      <w:lvlText w:val="%1.%2.%3.%4."/>
      <w:lvlJc w:val="left"/>
      <w:pPr>
        <w:ind w:left="1230" w:hanging="720"/>
      </w:pPr>
    </w:lvl>
    <w:lvl w:ilvl="4">
      <w:start w:val="1"/>
      <w:numFmt w:val="decimal"/>
      <w:isLgl/>
      <w:lvlText w:val="%1.%2.%3.%4.%5."/>
      <w:lvlJc w:val="left"/>
      <w:pPr>
        <w:ind w:left="1590" w:hanging="1080"/>
      </w:pPr>
    </w:lvl>
    <w:lvl w:ilvl="5">
      <w:start w:val="1"/>
      <w:numFmt w:val="decimal"/>
      <w:isLgl/>
      <w:lvlText w:val="%1.%2.%3.%4.%5.%6."/>
      <w:lvlJc w:val="left"/>
      <w:pPr>
        <w:ind w:left="1590" w:hanging="1080"/>
      </w:pPr>
    </w:lvl>
    <w:lvl w:ilvl="6">
      <w:start w:val="1"/>
      <w:numFmt w:val="decimal"/>
      <w:isLgl/>
      <w:lvlText w:val="%1.%2.%3.%4.%5.%6.%7."/>
      <w:lvlJc w:val="left"/>
      <w:pPr>
        <w:ind w:left="1950" w:hanging="1440"/>
      </w:pPr>
    </w:lvl>
    <w:lvl w:ilvl="7">
      <w:start w:val="1"/>
      <w:numFmt w:val="decimal"/>
      <w:isLgl/>
      <w:lvlText w:val="%1.%2.%3.%4.%5.%6.%7.%8."/>
      <w:lvlJc w:val="left"/>
      <w:pPr>
        <w:ind w:left="1950" w:hanging="1440"/>
      </w:pPr>
    </w:lvl>
    <w:lvl w:ilvl="8">
      <w:start w:val="1"/>
      <w:numFmt w:val="decimal"/>
      <w:isLgl/>
      <w:lvlText w:val="%1.%2.%3.%4.%5.%6.%7.%8.%9."/>
      <w:lvlJc w:val="left"/>
      <w:pPr>
        <w:ind w:left="2310" w:hanging="1800"/>
      </w:pPr>
    </w:lvl>
  </w:abstractNum>
  <w:abstractNum w:abstractNumId="1">
    <w:nsid w:val="3A033845"/>
    <w:multiLevelType w:val="hybridMultilevel"/>
    <w:tmpl w:val="C262AA9E"/>
    <w:lvl w:ilvl="0" w:tplc="0419000D">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81801B6"/>
    <w:multiLevelType w:val="hybridMultilevel"/>
    <w:tmpl w:val="0862F226"/>
    <w:lvl w:ilvl="0" w:tplc="7B9EC834">
      <w:start w:val="1"/>
      <w:numFmt w:val="decimal"/>
      <w:lvlText w:val="%1."/>
      <w:lvlJc w:val="left"/>
      <w:pPr>
        <w:ind w:left="1185" w:hanging="360"/>
      </w:pPr>
      <w:rPr>
        <w:rFonts w:ascii="Courier New" w:eastAsia="Times New Roman" w:hAnsi="Courier New"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C8E792A"/>
    <w:multiLevelType w:val="hybridMultilevel"/>
    <w:tmpl w:val="2DF6BA7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Times New Roman"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Times New Roman"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Times New Roman"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633B1335"/>
    <w:multiLevelType w:val="hybridMultilevel"/>
    <w:tmpl w:val="B1C0929A"/>
    <w:lvl w:ilvl="0" w:tplc="B9FC7A56">
      <w:start w:val="1"/>
      <w:numFmt w:val="upperRoman"/>
      <w:lvlText w:val="%1."/>
      <w:lvlJc w:val="left"/>
      <w:pPr>
        <w:ind w:left="825" w:hanging="720"/>
      </w:pPr>
      <w:rPr>
        <w:rFonts w:eastAsia="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lvlOverride w:ilvl="1"/>
    <w:lvlOverride w:ilvl="2"/>
    <w:lvlOverride w:ilvl="3"/>
    <w:lvlOverride w:ilvl="4"/>
    <w:lvlOverride w:ilvl="5"/>
    <w:lvlOverride w:ilvl="6"/>
    <w:lvlOverride w:ilvl="7"/>
    <w:lvlOverride w:ilvl="8"/>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startOverride w:val="1"/>
    </w:lvlOverride>
    <w:lvlOverride w:ilvl="1">
      <w:startOverride w:val="2"/>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851493"/>
    <w:rsid w:val="00245005"/>
    <w:rsid w:val="00443B9A"/>
    <w:rsid w:val="005D3992"/>
    <w:rsid w:val="00851493"/>
    <w:rsid w:val="00D36E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4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semiHidden/>
    <w:unhideWhenUsed/>
    <w:rsid w:val="008514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semiHidden/>
    <w:rsid w:val="00851493"/>
    <w:rPr>
      <w:rFonts w:ascii="Courier New" w:eastAsia="Times New Roman" w:hAnsi="Courier New" w:cs="Times New Roman"/>
      <w:sz w:val="26"/>
      <w:szCs w:val="26"/>
      <w:lang w:eastAsia="ru-RU"/>
    </w:rPr>
  </w:style>
  <w:style w:type="paragraph" w:styleId="a3">
    <w:name w:val="Normal (Web)"/>
    <w:basedOn w:val="a"/>
    <w:uiPriority w:val="99"/>
    <w:semiHidden/>
    <w:unhideWhenUsed/>
    <w:rsid w:val="00851493"/>
    <w:pPr>
      <w:spacing w:before="100" w:beforeAutospacing="1" w:after="100" w:afterAutospacing="1"/>
    </w:pPr>
  </w:style>
  <w:style w:type="paragraph" w:styleId="a4">
    <w:name w:val="header"/>
    <w:basedOn w:val="a"/>
    <w:link w:val="a5"/>
    <w:uiPriority w:val="99"/>
    <w:semiHidden/>
    <w:unhideWhenUsed/>
    <w:rsid w:val="00851493"/>
    <w:pPr>
      <w:tabs>
        <w:tab w:val="center" w:pos="4677"/>
        <w:tab w:val="right" w:pos="9355"/>
      </w:tabs>
      <w:spacing w:after="200" w:line="276" w:lineRule="auto"/>
    </w:pPr>
    <w:rPr>
      <w:rFonts w:ascii="Calibri" w:eastAsia="Calibri" w:hAnsi="Calibri"/>
      <w:sz w:val="22"/>
      <w:szCs w:val="22"/>
      <w:lang w:eastAsia="en-US"/>
    </w:rPr>
  </w:style>
  <w:style w:type="character" w:customStyle="1" w:styleId="a5">
    <w:name w:val="Верхний колонтитул Знак"/>
    <w:basedOn w:val="a0"/>
    <w:link w:val="a4"/>
    <w:uiPriority w:val="99"/>
    <w:semiHidden/>
    <w:rsid w:val="00851493"/>
    <w:rPr>
      <w:rFonts w:ascii="Calibri" w:eastAsia="Calibri" w:hAnsi="Calibri" w:cs="Times New Roman"/>
    </w:rPr>
  </w:style>
  <w:style w:type="paragraph" w:styleId="a6">
    <w:name w:val="footer"/>
    <w:basedOn w:val="a"/>
    <w:link w:val="a7"/>
    <w:uiPriority w:val="99"/>
    <w:semiHidden/>
    <w:unhideWhenUsed/>
    <w:rsid w:val="00851493"/>
    <w:pPr>
      <w:tabs>
        <w:tab w:val="center" w:pos="4677"/>
        <w:tab w:val="right" w:pos="9355"/>
      </w:tabs>
      <w:spacing w:after="200" w:line="276" w:lineRule="auto"/>
    </w:pPr>
    <w:rPr>
      <w:rFonts w:ascii="Calibri" w:eastAsia="Calibri" w:hAnsi="Calibri"/>
      <w:sz w:val="22"/>
      <w:szCs w:val="22"/>
      <w:lang w:eastAsia="en-US"/>
    </w:rPr>
  </w:style>
  <w:style w:type="character" w:customStyle="1" w:styleId="a7">
    <w:name w:val="Нижний колонтитул Знак"/>
    <w:basedOn w:val="a0"/>
    <w:link w:val="a6"/>
    <w:uiPriority w:val="99"/>
    <w:semiHidden/>
    <w:rsid w:val="00851493"/>
    <w:rPr>
      <w:rFonts w:ascii="Calibri" w:eastAsia="Calibri" w:hAnsi="Calibri" w:cs="Times New Roman"/>
    </w:rPr>
  </w:style>
  <w:style w:type="paragraph" w:styleId="a8">
    <w:name w:val="Balloon Text"/>
    <w:basedOn w:val="a"/>
    <w:link w:val="a9"/>
    <w:uiPriority w:val="99"/>
    <w:semiHidden/>
    <w:unhideWhenUsed/>
    <w:rsid w:val="00851493"/>
    <w:rPr>
      <w:rFonts w:ascii="Tahoma" w:hAnsi="Tahoma" w:cs="Tahoma"/>
      <w:sz w:val="16"/>
      <w:szCs w:val="16"/>
    </w:rPr>
  </w:style>
  <w:style w:type="character" w:customStyle="1" w:styleId="a9">
    <w:name w:val="Текст выноски Знак"/>
    <w:basedOn w:val="a0"/>
    <w:link w:val="a8"/>
    <w:uiPriority w:val="99"/>
    <w:semiHidden/>
    <w:rsid w:val="00851493"/>
    <w:rPr>
      <w:rFonts w:ascii="Tahoma" w:eastAsia="Times New Roman" w:hAnsi="Tahoma" w:cs="Tahoma"/>
      <w:sz w:val="16"/>
      <w:szCs w:val="16"/>
      <w:lang w:eastAsia="ru-RU"/>
    </w:rPr>
  </w:style>
  <w:style w:type="paragraph" w:styleId="aa">
    <w:name w:val="No Spacing"/>
    <w:uiPriority w:val="1"/>
    <w:qFormat/>
    <w:rsid w:val="00851493"/>
    <w:pPr>
      <w:spacing w:after="0" w:line="240" w:lineRule="auto"/>
    </w:pPr>
    <w:rPr>
      <w:rFonts w:ascii="Calibri" w:eastAsia="Calibri" w:hAnsi="Calibri" w:cs="Times New Roman"/>
    </w:rPr>
  </w:style>
  <w:style w:type="paragraph" w:styleId="ab">
    <w:name w:val="List Paragraph"/>
    <w:basedOn w:val="a"/>
    <w:uiPriority w:val="34"/>
    <w:qFormat/>
    <w:rsid w:val="00851493"/>
    <w:pPr>
      <w:ind w:left="720"/>
      <w:contextualSpacing/>
    </w:pPr>
  </w:style>
  <w:style w:type="character" w:customStyle="1" w:styleId="ac">
    <w:name w:val="Основной текст_"/>
    <w:link w:val="2"/>
    <w:locked/>
    <w:rsid w:val="00851493"/>
    <w:rPr>
      <w:rFonts w:ascii="Times New Roman" w:eastAsia="Times New Roman" w:hAnsi="Times New Roman" w:cs="Times New Roman"/>
      <w:sz w:val="23"/>
      <w:szCs w:val="23"/>
      <w:shd w:val="clear" w:color="auto" w:fill="FFFFFF"/>
    </w:rPr>
  </w:style>
  <w:style w:type="paragraph" w:customStyle="1" w:styleId="2">
    <w:name w:val="Основной текст2"/>
    <w:basedOn w:val="a"/>
    <w:link w:val="ac"/>
    <w:rsid w:val="00851493"/>
    <w:pPr>
      <w:shd w:val="clear" w:color="auto" w:fill="FFFFFF"/>
      <w:spacing w:line="0" w:lineRule="atLeast"/>
    </w:pPr>
    <w:rPr>
      <w:sz w:val="23"/>
      <w:szCs w:val="23"/>
      <w:lang w:eastAsia="en-US"/>
    </w:rPr>
  </w:style>
  <w:style w:type="paragraph" w:customStyle="1" w:styleId="list0020paragraph">
    <w:name w:val="list_0020paragraph"/>
    <w:basedOn w:val="a"/>
    <w:uiPriority w:val="99"/>
    <w:rsid w:val="00851493"/>
    <w:pPr>
      <w:spacing w:before="100" w:beforeAutospacing="1" w:after="100" w:afterAutospacing="1"/>
    </w:pPr>
  </w:style>
  <w:style w:type="paragraph" w:customStyle="1" w:styleId="1">
    <w:name w:val="Обычный1"/>
    <w:basedOn w:val="a"/>
    <w:uiPriority w:val="99"/>
    <w:rsid w:val="00851493"/>
    <w:pPr>
      <w:spacing w:before="100" w:beforeAutospacing="1" w:after="100" w:afterAutospacing="1"/>
    </w:pPr>
  </w:style>
  <w:style w:type="character" w:customStyle="1" w:styleId="list0020paragraphcharchar">
    <w:name w:val="list__0020paragraph____char__char"/>
    <w:uiPriority w:val="99"/>
    <w:rsid w:val="00851493"/>
  </w:style>
  <w:style w:type="character" w:customStyle="1" w:styleId="normalchar">
    <w:name w:val="normal__char"/>
    <w:uiPriority w:val="99"/>
    <w:rsid w:val="00851493"/>
  </w:style>
  <w:style w:type="character" w:customStyle="1" w:styleId="9">
    <w:name w:val="Основной текст (9)"/>
    <w:basedOn w:val="a0"/>
    <w:rsid w:val="00851493"/>
    <w:rPr>
      <w:rFonts w:ascii="Times New Roman" w:eastAsia="Times New Roman" w:hAnsi="Times New Roman" w:cs="Times New Roman" w:hint="default"/>
      <w:b w:val="0"/>
      <w:bCs w:val="0"/>
      <w:i w:val="0"/>
      <w:iCs w:val="0"/>
      <w:smallCaps w:val="0"/>
      <w:strike w:val="0"/>
      <w:dstrike w:val="0"/>
      <w:spacing w:val="0"/>
      <w:sz w:val="27"/>
      <w:szCs w:val="27"/>
      <w:u w:val="none"/>
      <w:effect w:val="none"/>
    </w:rPr>
  </w:style>
  <w:style w:type="table" w:styleId="ad">
    <w:name w:val="Table Grid"/>
    <w:basedOn w:val="a1"/>
    <w:rsid w:val="00851493"/>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0"/>
    <w:uiPriority w:val="99"/>
    <w:semiHidden/>
    <w:unhideWhenUsed/>
    <w:rsid w:val="00851493"/>
    <w:rPr>
      <w:color w:val="0000FF"/>
      <w:u w:val="single"/>
    </w:rPr>
  </w:style>
  <w:style w:type="character" w:styleId="af">
    <w:name w:val="FollowedHyperlink"/>
    <w:basedOn w:val="a0"/>
    <w:uiPriority w:val="99"/>
    <w:semiHidden/>
    <w:unhideWhenUsed/>
    <w:rsid w:val="00851493"/>
    <w:rPr>
      <w:color w:val="800080"/>
      <w:u w:val="single"/>
    </w:rPr>
  </w:style>
  <w:style w:type="character" w:styleId="af0">
    <w:name w:val="Strong"/>
    <w:basedOn w:val="a0"/>
    <w:qFormat/>
    <w:rsid w:val="00851493"/>
    <w:rPr>
      <w:b/>
      <w:bCs/>
    </w:rPr>
  </w:style>
</w:styles>
</file>

<file path=word/webSettings.xml><?xml version="1.0" encoding="utf-8"?>
<w:webSettings xmlns:r="http://schemas.openxmlformats.org/officeDocument/2006/relationships" xmlns:w="http://schemas.openxmlformats.org/wordprocessingml/2006/main">
  <w:divs>
    <w:div w:id="139881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8309E4F371D38891A45CA36E48B1462B84A737847CEA32E25B24437BD2762FD69C5903791BBAB149DB0567R1b7J"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8309E4F371D38891A45CA36E48B1462B84A7378479E736EF5924437BD2762FD69C5903791BBAB149DB0567R1b6J"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4573</Words>
  <Characters>26071</Characters>
  <Application>Microsoft Office Word</Application>
  <DocSecurity>0</DocSecurity>
  <Lines>217</Lines>
  <Paragraphs>61</Paragraphs>
  <ScaleCrop>false</ScaleCrop>
  <Company/>
  <LinksUpToDate>false</LinksUpToDate>
  <CharactersWithSpaces>30583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СафарДС</dc:creator>
  <cp:lastModifiedBy>СафарДС</cp:lastModifiedBy>
  <cp:revision>2</cp:revision>
  <dcterms:created xsi:type="dcterms:W3CDTF">2020-10-21T06:31:00Z</dcterms:created>
  <dcterms:modified xsi:type="dcterms:W3CDTF">2020-10-21T06:32:00Z</dcterms:modified>
</cp:coreProperties>
</file>